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A3C" w14:textId="56F6B699" w:rsidR="00325F6D" w:rsidRDefault="003F3BE0" w:rsidP="00325F6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HOSPITAL ÁNGELES MOCEL</w:t>
      </w:r>
    </w:p>
    <w:p w14:paraId="4E56DBAD" w14:textId="5D8904E7" w:rsidR="00325F6D" w:rsidRDefault="00325F6D" w:rsidP="00325F6D">
      <w:pPr>
        <w:spacing w:after="0" w:line="240" w:lineRule="auto"/>
        <w:jc w:val="center"/>
        <w:rPr>
          <w:rFonts w:ascii="Arial" w:hAnsi="Arial" w:cs="Arial"/>
          <w:b/>
        </w:rPr>
      </w:pPr>
      <w:r w:rsidRPr="00325F6D">
        <w:rPr>
          <w:rFonts w:ascii="Arial" w:hAnsi="Arial" w:cs="Arial"/>
          <w:b/>
        </w:rPr>
        <w:t xml:space="preserve">PROGRAMA OPERATIVO </w:t>
      </w:r>
    </w:p>
    <w:p w14:paraId="6C8DEC0E" w14:textId="50FB3E8D" w:rsidR="003F3BE0" w:rsidRDefault="003F3BE0" w:rsidP="00325F6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CIRUGÍA GENERAL</w:t>
      </w:r>
    </w:p>
    <w:p w14:paraId="1615DA52" w14:textId="38C3E5E2" w:rsidR="00B078E6" w:rsidRPr="00325F6D" w:rsidRDefault="00325F6D" w:rsidP="00325F6D">
      <w:pPr>
        <w:jc w:val="center"/>
        <w:rPr>
          <w:rFonts w:ascii="Arial" w:eastAsia="Times New Roman" w:hAnsi="Arial" w:cs="Arial"/>
          <w:b/>
          <w:bCs/>
        </w:rPr>
      </w:pPr>
      <w:r w:rsidRPr="00325F6D">
        <w:rPr>
          <w:rFonts w:ascii="Arial" w:hAnsi="Arial" w:cs="Arial"/>
          <w:b/>
        </w:rPr>
        <w:t>2019-2020</w:t>
      </w:r>
    </w:p>
    <w:p w14:paraId="5F3A21EE" w14:textId="2C35108C" w:rsidR="00CE2448" w:rsidRPr="005B61A2" w:rsidRDefault="00325F6D" w:rsidP="005B61A2">
      <w:pPr>
        <w:jc w:val="both"/>
        <w:rPr>
          <w:rFonts w:ascii="Arial" w:eastAsia="Times New Roman" w:hAnsi="Arial" w:cs="Arial"/>
          <w:b/>
          <w:bCs/>
        </w:rPr>
      </w:pPr>
      <w:r w:rsidRPr="00325F6D">
        <w:rPr>
          <w:rFonts w:ascii="Arial" w:eastAsia="Times New Roman" w:hAnsi="Arial" w:cs="Arial"/>
          <w:bCs/>
        </w:rPr>
        <w:t>El presente d</w:t>
      </w:r>
      <w:r>
        <w:rPr>
          <w:rFonts w:ascii="Arial" w:eastAsia="Times New Roman" w:hAnsi="Arial" w:cs="Arial"/>
        </w:rPr>
        <w:t xml:space="preserve">ocumento </w:t>
      </w:r>
      <w:r w:rsidR="00CE2448" w:rsidRPr="005B61A2">
        <w:rPr>
          <w:rFonts w:ascii="Arial" w:eastAsia="Times New Roman" w:hAnsi="Arial" w:cs="Arial"/>
        </w:rPr>
        <w:t xml:space="preserve">describe las actividades que debe realizar el médico residente, para desarrollar el programa académico de la </w:t>
      </w:r>
      <w:r w:rsidR="00635E36">
        <w:rPr>
          <w:rFonts w:ascii="Arial" w:eastAsia="Times New Roman" w:hAnsi="Arial" w:cs="Arial"/>
        </w:rPr>
        <w:t>especialidad</w:t>
      </w:r>
      <w:r w:rsidR="00CE2448" w:rsidRPr="005B61A2">
        <w:rPr>
          <w:rFonts w:ascii="Arial" w:eastAsia="Times New Roman" w:hAnsi="Arial" w:cs="Arial"/>
        </w:rPr>
        <w:t xml:space="preserve"> corresp</w:t>
      </w:r>
      <w:r w:rsidR="00635E36">
        <w:rPr>
          <w:rFonts w:ascii="Arial" w:eastAsia="Times New Roman" w:hAnsi="Arial" w:cs="Arial"/>
        </w:rPr>
        <w:t xml:space="preserve">ondiente en </w:t>
      </w:r>
      <w:proofErr w:type="gramStart"/>
      <w:r w:rsidR="00635E36">
        <w:rPr>
          <w:rFonts w:ascii="Arial" w:eastAsia="Times New Roman" w:hAnsi="Arial" w:cs="Arial"/>
        </w:rPr>
        <w:t>las unidad médica</w:t>
      </w:r>
      <w:r w:rsidR="00CE2448" w:rsidRPr="005B61A2">
        <w:rPr>
          <w:rFonts w:ascii="Arial" w:eastAsia="Times New Roman" w:hAnsi="Arial" w:cs="Arial"/>
        </w:rPr>
        <w:t xml:space="preserve"> receptora</w:t>
      </w:r>
      <w:proofErr w:type="gramEnd"/>
      <w:r w:rsidR="005B61A2">
        <w:rPr>
          <w:rFonts w:ascii="Arial" w:eastAsia="Times New Roman" w:hAnsi="Arial" w:cs="Arial"/>
        </w:rPr>
        <w:t>.</w:t>
      </w:r>
    </w:p>
    <w:p w14:paraId="7EAB9A16" w14:textId="7C0DA67B" w:rsidR="00B078E6" w:rsidRPr="005B61A2" w:rsidRDefault="00B078E6" w:rsidP="005B61A2">
      <w:pPr>
        <w:jc w:val="both"/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INSTRUCCIONES PARA SU LLENADO</w:t>
      </w:r>
      <w:r w:rsidR="005B61A2">
        <w:rPr>
          <w:rFonts w:ascii="Arial" w:eastAsia="Times New Roman" w:hAnsi="Arial" w:cs="Arial"/>
          <w:b/>
          <w:bCs/>
        </w:rPr>
        <w:t xml:space="preserve">. </w:t>
      </w:r>
      <w:r w:rsidRPr="005B61A2">
        <w:rPr>
          <w:rFonts w:ascii="Arial" w:eastAsia="Times New Roman" w:hAnsi="Arial" w:cs="Arial"/>
          <w:bCs/>
        </w:rPr>
        <w:t>De acuerdo a la Norma Oficial Mexicana y por exigencia de la CIFRHS el Programa Operativo debe contener todos los elementos que aquí se desc</w:t>
      </w:r>
      <w:r w:rsidR="005B61A2">
        <w:rPr>
          <w:rFonts w:ascii="Arial" w:eastAsia="Times New Roman" w:hAnsi="Arial" w:cs="Arial"/>
          <w:bCs/>
        </w:rPr>
        <w:t>riben, por lo que se solicita</w:t>
      </w:r>
      <w:r w:rsidRPr="005B61A2">
        <w:rPr>
          <w:rFonts w:ascii="Arial" w:eastAsia="Times New Roman" w:hAnsi="Arial" w:cs="Arial"/>
          <w:bCs/>
        </w:rPr>
        <w:t xml:space="preserve"> apegarse a este formato</w:t>
      </w:r>
      <w:r w:rsidR="005B61A2">
        <w:rPr>
          <w:rFonts w:ascii="Arial" w:eastAsia="Times New Roman" w:hAnsi="Arial" w:cs="Arial"/>
          <w:bCs/>
        </w:rPr>
        <w:t>.</w:t>
      </w:r>
    </w:p>
    <w:p w14:paraId="21BD556A" w14:textId="5AD36DCE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eastAsia="Times New Roman" w:hAnsi="Arial" w:cs="Arial"/>
          <w:b/>
          <w:bCs/>
        </w:rPr>
        <w:t>A.1 Índice</w:t>
      </w:r>
    </w:p>
    <w:p w14:paraId="0E8829C3" w14:textId="41D1BEAB" w:rsidR="00A122F9" w:rsidRPr="005B61A2" w:rsidRDefault="00A122F9" w:rsidP="00A122F9">
      <w:pPr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A.2 Datos generales</w:t>
      </w:r>
      <w:r w:rsidR="00CE2448" w:rsidRPr="005B61A2">
        <w:rPr>
          <w:rFonts w:ascii="Arial" w:hAnsi="Arial" w:cs="Arial"/>
          <w:b/>
          <w:bCs/>
        </w:rPr>
        <w:t xml:space="preserve">. </w:t>
      </w:r>
      <w:r w:rsidR="00CE2448" w:rsidRPr="005B61A2">
        <w:rPr>
          <w:rFonts w:ascii="Arial" w:eastAsia="Times New Roman" w:hAnsi="Arial" w:cs="Arial"/>
          <w:color w:val="000000"/>
        </w:rPr>
        <w:t>Conjunto de datos que identifican la residencia médica</w:t>
      </w:r>
      <w:r w:rsidRPr="005B61A2">
        <w:rPr>
          <w:rFonts w:ascii="Arial" w:hAnsi="Arial" w:cs="Arial"/>
          <w:b/>
          <w:bCs/>
        </w:rPr>
        <w:t xml:space="preserve">. </w:t>
      </w:r>
    </w:p>
    <w:p w14:paraId="68C77E67" w14:textId="77777777" w:rsidR="000C204E" w:rsidRDefault="00A122F9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A.2.1 Residencia médica de especialización en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6DF91EAD" w14:textId="77777777" w:rsidTr="000C204E">
        <w:tc>
          <w:tcPr>
            <w:tcW w:w="9962" w:type="dxa"/>
          </w:tcPr>
          <w:p w14:paraId="3AAF310A" w14:textId="602EFE0D" w:rsidR="000C204E" w:rsidRDefault="00821FC8" w:rsidP="00A122F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Cirugía General</w:t>
            </w:r>
          </w:p>
        </w:tc>
      </w:tr>
    </w:tbl>
    <w:p w14:paraId="18B6C508" w14:textId="5F8E14F9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36B1774F" w14:textId="191530CB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A.2.2 Periodo: </w:t>
      </w:r>
      <w:r w:rsidR="000C204E">
        <w:rPr>
          <w:rFonts w:ascii="Arial" w:hAnsi="Arial" w:cs="Arial"/>
          <w:sz w:val="22"/>
          <w:szCs w:val="22"/>
        </w:rPr>
        <w:t>01 de marzo de 2019 a 29</w:t>
      </w:r>
      <w:r w:rsidRPr="005B61A2">
        <w:rPr>
          <w:rFonts w:ascii="Arial" w:hAnsi="Arial" w:cs="Arial"/>
          <w:sz w:val="22"/>
          <w:szCs w:val="22"/>
        </w:rPr>
        <w:t xml:space="preserve"> de febrero de 2020. </w:t>
      </w:r>
    </w:p>
    <w:p w14:paraId="79A877B4" w14:textId="77777777" w:rsidR="00CE2448" w:rsidRPr="005B61A2" w:rsidRDefault="00CE2448" w:rsidP="00A122F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3ADC67" w14:textId="5D39CDF1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A.2.3 Sede: </w:t>
      </w:r>
      <w:r w:rsidR="00821FC8">
        <w:rPr>
          <w:rFonts w:ascii="Arial" w:hAnsi="Arial" w:cs="Arial"/>
          <w:sz w:val="22"/>
          <w:szCs w:val="22"/>
        </w:rPr>
        <w:t>_HOSPITAL ÁNGELES MOCEL</w:t>
      </w:r>
      <w:r w:rsidRPr="005B61A2">
        <w:rPr>
          <w:rFonts w:ascii="Arial" w:hAnsi="Arial" w:cs="Arial"/>
          <w:sz w:val="22"/>
          <w:szCs w:val="22"/>
        </w:rPr>
        <w:t xml:space="preserve">, Ciudad de México, México. </w:t>
      </w:r>
    </w:p>
    <w:p w14:paraId="53F675A4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Subsedes: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98F3235" w14:textId="77777777" w:rsidTr="000C204E">
        <w:tc>
          <w:tcPr>
            <w:tcW w:w="9962" w:type="dxa"/>
          </w:tcPr>
          <w:p w14:paraId="0D9E7FAE" w14:textId="50CA0A87" w:rsidR="000C204E" w:rsidRDefault="00821FC8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General de Zona No. 8 IMSS</w:t>
            </w:r>
          </w:p>
          <w:p w14:paraId="6491EB9D" w14:textId="77777777" w:rsidR="00821FC8" w:rsidRDefault="00821FC8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Centro Médico Nacional 20 de noviembre del ISSSTE</w:t>
            </w:r>
          </w:p>
          <w:p w14:paraId="4B993D1B" w14:textId="77777777" w:rsidR="00821FC8" w:rsidRDefault="00821FC8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Instituto Nacional de Enfermedades Respiratorias (INER), SSA</w:t>
            </w:r>
          </w:p>
          <w:p w14:paraId="33CBB944" w14:textId="7202AF16" w:rsidR="00821FC8" w:rsidRDefault="00821FC8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Central de la Cruz Roja Mexicana</w:t>
            </w:r>
          </w:p>
        </w:tc>
      </w:tr>
    </w:tbl>
    <w:p w14:paraId="78BBA560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478EC3F5" w14:textId="77777777" w:rsidR="000C204E" w:rsidRDefault="00A122F9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Rotación de campo: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1040430" w14:textId="77777777" w:rsidTr="000C204E">
        <w:tc>
          <w:tcPr>
            <w:tcW w:w="9962" w:type="dxa"/>
          </w:tcPr>
          <w:p w14:paraId="6882E7D0" w14:textId="66C5D7D3" w:rsidR="000C204E" w:rsidRDefault="00821FC8" w:rsidP="00A122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General de Teziutlán, Puebla</w:t>
            </w:r>
          </w:p>
        </w:tc>
      </w:tr>
    </w:tbl>
    <w:p w14:paraId="5D80BC58" w14:textId="77777777" w:rsidR="00A122F9" w:rsidRPr="005B61A2" w:rsidRDefault="00A122F9" w:rsidP="00A122F9">
      <w:pPr>
        <w:pStyle w:val="Default"/>
        <w:rPr>
          <w:rFonts w:ascii="Arial" w:hAnsi="Arial" w:cs="Arial"/>
          <w:sz w:val="22"/>
          <w:szCs w:val="22"/>
        </w:rPr>
      </w:pPr>
    </w:p>
    <w:p w14:paraId="1DAA8F40" w14:textId="24935A31" w:rsidR="00A122F9" w:rsidRPr="005B61A2" w:rsidRDefault="00A122F9" w:rsidP="00A122F9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A.2.4 Título universitario de Especialidad avalado por la Facultad Mexicana de Medicina, Universidad La Salle.</w:t>
      </w:r>
    </w:p>
    <w:p w14:paraId="72A3E782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0C10FF47" w14:textId="77777777" w:rsidR="0080673B" w:rsidRPr="005B61A2" w:rsidRDefault="0080673B" w:rsidP="0080673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</w:t>
      </w:r>
      <w:r w:rsidR="00F30E04" w:rsidRPr="005B61A2">
        <w:rPr>
          <w:rFonts w:ascii="Arial" w:hAnsi="Arial" w:cs="Arial"/>
          <w:b/>
          <w:bCs/>
          <w:sz w:val="22"/>
          <w:szCs w:val="22"/>
        </w:rPr>
        <w:t xml:space="preserve"> Cuerpo Directivo de la Sede Hospitalaria</w:t>
      </w:r>
      <w:r w:rsidR="00CE2448" w:rsidRPr="005B61A2">
        <w:rPr>
          <w:rFonts w:ascii="Arial" w:hAnsi="Arial" w:cs="Arial"/>
          <w:b/>
          <w:bCs/>
          <w:sz w:val="22"/>
          <w:szCs w:val="22"/>
        </w:rPr>
        <w:t>.</w:t>
      </w:r>
    </w:p>
    <w:p w14:paraId="30F46CA1" w14:textId="77777777" w:rsidR="000C204E" w:rsidRDefault="00F30E04" w:rsidP="0080673B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A.2.5.1 Director(a) General: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0A1DCAF3" w14:textId="77777777" w:rsidTr="000C204E">
        <w:tc>
          <w:tcPr>
            <w:tcW w:w="9962" w:type="dxa"/>
          </w:tcPr>
          <w:p w14:paraId="68792217" w14:textId="2AE69CA8" w:rsidR="000C204E" w:rsidRDefault="00821FC8" w:rsidP="0080673B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Dra.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Faniola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Morfin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García</w:t>
            </w:r>
          </w:p>
        </w:tc>
      </w:tr>
    </w:tbl>
    <w:p w14:paraId="090BF108" w14:textId="77777777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1C4FB13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A.2.5.2 Director(a) médico(a):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C0F4B45" w14:textId="77777777" w:rsidTr="000C204E">
        <w:tc>
          <w:tcPr>
            <w:tcW w:w="9962" w:type="dxa"/>
          </w:tcPr>
          <w:p w14:paraId="28CB5882" w14:textId="7649C735" w:rsidR="000C204E" w:rsidRDefault="00821FC8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José Manuel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Athié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García</w:t>
            </w:r>
          </w:p>
        </w:tc>
      </w:tr>
    </w:tbl>
    <w:p w14:paraId="69BE1A52" w14:textId="7709E5E2" w:rsidR="00CE2448" w:rsidRPr="005B61A2" w:rsidRDefault="00CE2448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7BE0DB2" w14:textId="77777777" w:rsidR="000C204E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A.2.5.3 Jefe de enseñanza: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76AAFD5F" w14:textId="77777777" w:rsidTr="000C204E">
        <w:tc>
          <w:tcPr>
            <w:tcW w:w="9962" w:type="dxa"/>
          </w:tcPr>
          <w:p w14:paraId="4FF149DA" w14:textId="57B3932E" w:rsidR="000C204E" w:rsidRDefault="00821FC8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Dra. Carolina González Vergara</w:t>
            </w:r>
          </w:p>
        </w:tc>
      </w:tr>
    </w:tbl>
    <w:p w14:paraId="66072E24" w14:textId="13D4DA0E" w:rsidR="00CE2448" w:rsidRPr="005B61A2" w:rsidRDefault="000C204E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73860B" w14:textId="4A83C69C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A.2.6 Personal docente</w:t>
      </w:r>
    </w:p>
    <w:p w14:paraId="25FB0292" w14:textId="77777777" w:rsidR="000C204E" w:rsidRDefault="00F30E04" w:rsidP="00F30E04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A.2.6.1 Profesor(a) titular (antigüedad):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55CB52A7" w14:textId="77777777" w:rsidTr="000C204E">
        <w:tc>
          <w:tcPr>
            <w:tcW w:w="9962" w:type="dxa"/>
          </w:tcPr>
          <w:p w14:paraId="3CE5C535" w14:textId="09383FCF" w:rsidR="000C204E" w:rsidRDefault="00821FC8" w:rsidP="00F30E0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Dr. Agustín Luna Tovar (mayo 2018)</w:t>
            </w:r>
          </w:p>
        </w:tc>
      </w:tr>
    </w:tbl>
    <w:p w14:paraId="1A36F39D" w14:textId="77777777" w:rsidR="0080673B" w:rsidRPr="005B61A2" w:rsidRDefault="0080673B" w:rsidP="00F30E04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466E0A" w14:textId="77777777" w:rsidR="000C204E" w:rsidRDefault="00F30E04" w:rsidP="000C204E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A.2.6.2 Profesor(a) adjunto (antigüedad):</w:t>
      </w:r>
      <w:r w:rsidR="000C204E">
        <w:rPr>
          <w:rFonts w:ascii="Arial" w:hAnsi="Arial" w:cs="Arial"/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2380994B" w14:textId="77777777" w:rsidTr="000C204E">
        <w:tc>
          <w:tcPr>
            <w:tcW w:w="9962" w:type="dxa"/>
          </w:tcPr>
          <w:p w14:paraId="2BF650A5" w14:textId="3857045E" w:rsidR="000C204E" w:rsidRDefault="00821FC8" w:rsidP="00F30E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Dr. José </w:t>
            </w:r>
            <w:proofErr w:type="spellStart"/>
            <w:r>
              <w:rPr>
                <w:rFonts w:ascii="Arial" w:hAnsi="Arial" w:cs="Arial"/>
                <w:b/>
                <w:bCs/>
              </w:rPr>
              <w:t>Abénamar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Ricárdez</w:t>
            </w:r>
            <w:proofErr w:type="spellEnd"/>
          </w:p>
        </w:tc>
      </w:tr>
    </w:tbl>
    <w:p w14:paraId="0661816B" w14:textId="77777777" w:rsidR="000C204E" w:rsidRDefault="000C204E" w:rsidP="00CE244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2AF30C" w14:textId="654AEC8B" w:rsidR="000C204E" w:rsidRDefault="00CE2448" w:rsidP="00CE2448">
      <w:pPr>
        <w:pStyle w:val="Default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  <w:sz w:val="22"/>
          <w:szCs w:val="22"/>
        </w:rPr>
        <w:t xml:space="preserve">A.2.5.3 Profesores colaboradores o invitados: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C204E" w14:paraId="10A603F9" w14:textId="77777777" w:rsidTr="000C204E">
        <w:tc>
          <w:tcPr>
            <w:tcW w:w="9962" w:type="dxa"/>
          </w:tcPr>
          <w:p w14:paraId="465D9EE8" w14:textId="2EF67338" w:rsidR="00821FC8" w:rsidRDefault="00821FC8" w:rsidP="00CE2448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lastRenderedPageBreak/>
              <w:t>Dr. Enrique Fernández Rivera</w:t>
            </w:r>
          </w:p>
        </w:tc>
      </w:tr>
    </w:tbl>
    <w:p w14:paraId="5ADD5E63" w14:textId="0A47739D" w:rsidR="00CE2448" w:rsidRPr="005B61A2" w:rsidRDefault="00CE2448" w:rsidP="00CE244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8882ACD" w14:textId="77777777" w:rsidR="00F30E04" w:rsidRPr="005B61A2" w:rsidRDefault="00F30E04" w:rsidP="00F30E04">
      <w:pPr>
        <w:pStyle w:val="Default"/>
        <w:rPr>
          <w:rFonts w:ascii="Arial" w:hAnsi="Arial" w:cs="Arial"/>
          <w:sz w:val="22"/>
          <w:szCs w:val="22"/>
        </w:rPr>
      </w:pPr>
    </w:p>
    <w:p w14:paraId="488A2302" w14:textId="7AD979E5" w:rsidR="00F30E04" w:rsidRPr="005B61A2" w:rsidRDefault="00F30E04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A.3 Objetivo</w:t>
      </w:r>
      <w:r w:rsidR="002E0DD7" w:rsidRPr="005B61A2">
        <w:rPr>
          <w:rFonts w:ascii="Arial" w:hAnsi="Arial" w:cs="Arial"/>
          <w:b/>
          <w:bCs/>
        </w:rPr>
        <w:t>(s)</w:t>
      </w:r>
      <w:r w:rsidRPr="005B61A2">
        <w:rPr>
          <w:rFonts w:ascii="Arial" w:hAnsi="Arial" w:cs="Arial"/>
          <w:b/>
          <w:bCs/>
        </w:rPr>
        <w:t xml:space="preserve"> del programa operativo.</w:t>
      </w:r>
      <w:r w:rsidR="0080673B" w:rsidRPr="005B61A2">
        <w:rPr>
          <w:rFonts w:ascii="Arial" w:hAnsi="Arial" w:cs="Arial"/>
          <w:b/>
          <w:bCs/>
        </w:rPr>
        <w:t xml:space="preserve"> </w:t>
      </w:r>
      <w:r w:rsidR="0080673B" w:rsidRPr="005B61A2">
        <w:rPr>
          <w:rFonts w:ascii="Arial" w:hAnsi="Arial" w:cs="Arial"/>
          <w:bCs/>
        </w:rPr>
        <w:t>Especifican qué se pretende lograr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3416A7D" w14:textId="77777777" w:rsidTr="00D42E83">
        <w:tc>
          <w:tcPr>
            <w:tcW w:w="9962" w:type="dxa"/>
          </w:tcPr>
          <w:p w14:paraId="1A07E9EF" w14:textId="77777777" w:rsidR="00821FC8" w:rsidRPr="00423A77" w:rsidRDefault="00821FC8" w:rsidP="00821FC8">
            <w:pPr>
              <w:spacing w:line="276" w:lineRule="auto"/>
              <w:rPr>
                <w:rFonts w:ascii="Arial" w:hAnsi="Arial" w:cs="Arial"/>
                <w:bCs/>
                <w:lang w:val="es-ES"/>
              </w:rPr>
            </w:pPr>
            <w:r w:rsidRPr="00423A77">
              <w:rPr>
                <w:rFonts w:ascii="Arial" w:hAnsi="Arial" w:cs="Arial"/>
                <w:bCs/>
                <w:lang w:val="es-ES"/>
              </w:rPr>
              <w:t>A través del presente programa académico de especialidad en cirugía general, se pretende formar especialistas que, en términos generales, sean capaces de:</w:t>
            </w:r>
          </w:p>
          <w:p w14:paraId="3CA62B53" w14:textId="77777777" w:rsidR="00821FC8" w:rsidRPr="00423A77" w:rsidRDefault="00821FC8" w:rsidP="00821FC8">
            <w:pPr>
              <w:spacing w:line="276" w:lineRule="auto"/>
              <w:rPr>
                <w:rFonts w:ascii="Arial" w:hAnsi="Arial" w:cs="Arial"/>
                <w:bCs/>
                <w:lang w:val="es-ES"/>
              </w:rPr>
            </w:pPr>
          </w:p>
          <w:p w14:paraId="4DD8DD27" w14:textId="77777777" w:rsidR="00821FC8" w:rsidRPr="00423A77" w:rsidRDefault="00821FC8" w:rsidP="00821FC8">
            <w:pPr>
              <w:pStyle w:val="Prrafodelista"/>
              <w:widowControl w:val="0"/>
              <w:numPr>
                <w:ilvl w:val="0"/>
                <w:numId w:val="1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>Diagnosticar y tratar adecuadamente las enfermedades cuya terapéutica quede comprendida en el campo de acción de la cirugía general.</w:t>
            </w:r>
          </w:p>
          <w:p w14:paraId="13A8FE62" w14:textId="77777777" w:rsidR="00821FC8" w:rsidRPr="00423A77" w:rsidRDefault="00821FC8" w:rsidP="00821FC8">
            <w:pPr>
              <w:pStyle w:val="Prrafodelista"/>
              <w:widowControl w:val="0"/>
              <w:numPr>
                <w:ilvl w:val="0"/>
                <w:numId w:val="1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 xml:space="preserve">Manejar, en forma capaz y eficiente, a los pacientes quirúrgicos durante los períodos pre, </w:t>
            </w:r>
            <w:proofErr w:type="spellStart"/>
            <w:r w:rsidRPr="00423A77">
              <w:rPr>
                <w:rFonts w:ascii="Arial" w:hAnsi="Arial" w:cs="Arial"/>
              </w:rPr>
              <w:t>trans</w:t>
            </w:r>
            <w:proofErr w:type="spellEnd"/>
            <w:r w:rsidRPr="00423A77">
              <w:rPr>
                <w:rFonts w:ascii="Arial" w:hAnsi="Arial" w:cs="Arial"/>
              </w:rPr>
              <w:t xml:space="preserve"> y </w:t>
            </w:r>
            <w:r>
              <w:rPr>
                <w:rFonts w:ascii="Arial" w:hAnsi="Arial" w:cs="Arial"/>
              </w:rPr>
              <w:t>postoperatorio, reconociendo y</w:t>
            </w:r>
            <w:r w:rsidRPr="00423A77">
              <w:rPr>
                <w:rFonts w:ascii="Arial" w:hAnsi="Arial" w:cs="Arial"/>
              </w:rPr>
              <w:t xml:space="preserve"> corrigiendo las alteraciones fisiopatológicas que se puedan presentar.</w:t>
            </w:r>
          </w:p>
          <w:p w14:paraId="5533A794" w14:textId="77777777" w:rsidR="00821FC8" w:rsidRPr="00423A77" w:rsidRDefault="00821FC8" w:rsidP="00821FC8">
            <w:pPr>
              <w:pStyle w:val="Prrafodelista"/>
              <w:widowControl w:val="0"/>
              <w:numPr>
                <w:ilvl w:val="0"/>
                <w:numId w:val="1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>Efectuar las intervenciones quirúrgicas más frecuentes del campo de la cirugía general, reconociendo y respetando los límites de su capacidad, como norma básica de su actividad profesional.</w:t>
            </w:r>
          </w:p>
          <w:p w14:paraId="39B0B886" w14:textId="77777777" w:rsidR="00821FC8" w:rsidRPr="00423A77" w:rsidRDefault="00821FC8" w:rsidP="00821FC8">
            <w:pPr>
              <w:pStyle w:val="Prrafodelista"/>
              <w:widowControl w:val="0"/>
              <w:numPr>
                <w:ilvl w:val="0"/>
                <w:numId w:val="1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 xml:space="preserve">Diagnosticar y establecer las medidas terapéuticas iniciales en los pacientes quirúrgicos afectados por enfermedades o lesiones que son objeto de la intervención de </w:t>
            </w:r>
            <w:proofErr w:type="spellStart"/>
            <w:r w:rsidRPr="00423A77">
              <w:rPr>
                <w:rFonts w:ascii="Arial" w:hAnsi="Arial" w:cs="Arial"/>
              </w:rPr>
              <w:t>subespecialistas</w:t>
            </w:r>
            <w:proofErr w:type="spellEnd"/>
            <w:r w:rsidRPr="00423A77">
              <w:rPr>
                <w:rFonts w:ascii="Arial" w:hAnsi="Arial" w:cs="Arial"/>
              </w:rPr>
              <w:t xml:space="preserve"> quirúrgicos.</w:t>
            </w:r>
          </w:p>
          <w:p w14:paraId="4BA3CBC3" w14:textId="77777777" w:rsidR="00821FC8" w:rsidRPr="00423A77" w:rsidRDefault="00821FC8" w:rsidP="00821FC8">
            <w:pPr>
              <w:pStyle w:val="Prrafodelista"/>
              <w:widowControl w:val="0"/>
              <w:numPr>
                <w:ilvl w:val="0"/>
                <w:numId w:val="1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>Participar en la integración, la transmisión y el desarrollo del conocimiento en el campo de su especialidad, a través de procesos de enseñanza e investigación.</w:t>
            </w:r>
          </w:p>
          <w:p w14:paraId="65CCE4EF" w14:textId="77777777" w:rsidR="00821FC8" w:rsidRPr="00423A77" w:rsidRDefault="00821FC8" w:rsidP="00821FC8">
            <w:pPr>
              <w:pStyle w:val="Prrafodelista"/>
              <w:widowControl w:val="0"/>
              <w:numPr>
                <w:ilvl w:val="0"/>
                <w:numId w:val="1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>Atender con prontitud y afecto tanto a los pacientes como a sus familiares, con un profundo respeto a su condición de seres humanos sin reparar en su posición o nivel social, cultural o económico.</w:t>
            </w:r>
          </w:p>
          <w:p w14:paraId="18A8EAB9" w14:textId="77777777" w:rsidR="00D42E83" w:rsidRDefault="00D42E83" w:rsidP="002E0DD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9EBB5A" w14:textId="77777777" w:rsidR="002E0DD7" w:rsidRPr="005B61A2" w:rsidRDefault="002E0DD7" w:rsidP="002E0DD7">
      <w:pPr>
        <w:pStyle w:val="Default"/>
        <w:rPr>
          <w:rFonts w:ascii="Arial" w:hAnsi="Arial" w:cs="Arial"/>
          <w:sz w:val="22"/>
          <w:szCs w:val="22"/>
        </w:rPr>
      </w:pPr>
    </w:p>
    <w:p w14:paraId="7F7F4DF3" w14:textId="39C094C0" w:rsidR="002E0DD7" w:rsidRPr="005B61A2" w:rsidRDefault="002E0DD7" w:rsidP="001C7ED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A.4 Temario. Unidades didácticas</w:t>
      </w:r>
      <w:r w:rsidR="00A368D4" w:rsidRPr="005B61A2">
        <w:rPr>
          <w:rFonts w:ascii="Arial" w:hAnsi="Arial" w:cs="Arial"/>
          <w:b/>
          <w:bCs/>
          <w:sz w:val="22"/>
          <w:szCs w:val="22"/>
        </w:rPr>
        <w:t>.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Indicar las unidades didácticas </w:t>
      </w:r>
      <w:r w:rsidR="00A368D4" w:rsidRPr="005B61A2">
        <w:rPr>
          <w:rFonts w:ascii="Arial" w:eastAsia="Times New Roman" w:hAnsi="Arial" w:cs="Arial"/>
          <w:color w:val="auto"/>
          <w:sz w:val="22"/>
          <w:szCs w:val="22"/>
        </w:rPr>
        <w:t>(solo unidades, sin subtemas)</w:t>
      </w:r>
      <w:r w:rsidR="00A368D4" w:rsidRPr="005B61A2">
        <w:rPr>
          <w:rFonts w:ascii="Arial" w:eastAsia="Times New Roman" w:hAnsi="Arial" w:cs="Arial"/>
          <w:sz w:val="22"/>
          <w:szCs w:val="22"/>
        </w:rPr>
        <w:t xml:space="preserve"> que comprende la residencia médica, se deben anotar las fechas que comprende su desarrollo</w:t>
      </w:r>
    </w:p>
    <w:p w14:paraId="3F0588DF" w14:textId="77777777" w:rsidR="001C7ED2" w:rsidRPr="005B61A2" w:rsidRDefault="001C7ED2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671F7FF" w14:textId="77777777" w:rsidR="00D42E83" w:rsidRDefault="002E0DD7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DISTRIBUCIÓN DE TEMAS PO</w:t>
      </w:r>
      <w:r w:rsidR="00726AFC" w:rsidRPr="005B61A2">
        <w:rPr>
          <w:rFonts w:ascii="Arial" w:hAnsi="Arial" w:cs="Arial"/>
          <w:b/>
          <w:bCs/>
          <w:sz w:val="22"/>
          <w:szCs w:val="22"/>
        </w:rPr>
        <w:t>R AÑO DE RESIDENCIA, PRIMER AÑO</w:t>
      </w:r>
    </w:p>
    <w:p w14:paraId="242FF030" w14:textId="654C81C2" w:rsidR="002E0DD7" w:rsidRPr="005B61A2" w:rsidRDefault="001C7ED2" w:rsidP="00D42E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(se elabora por separado para </w:t>
      </w:r>
      <w:r w:rsidR="00726AFC" w:rsidRPr="005B61A2">
        <w:rPr>
          <w:rFonts w:ascii="Arial" w:hAnsi="Arial" w:cs="Arial"/>
          <w:bCs/>
          <w:sz w:val="22"/>
          <w:szCs w:val="22"/>
        </w:rPr>
        <w:t>cada grado académico)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5"/>
        <w:gridCol w:w="8267"/>
      </w:tblGrid>
      <w:tr w:rsidR="002E0DD7" w:rsidRPr="005B61A2" w14:paraId="70E5034F" w14:textId="77777777" w:rsidTr="00321175">
        <w:tc>
          <w:tcPr>
            <w:tcW w:w="1696" w:type="dxa"/>
          </w:tcPr>
          <w:p w14:paraId="342C772E" w14:textId="42219727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MES</w:t>
            </w:r>
          </w:p>
        </w:tc>
        <w:tc>
          <w:tcPr>
            <w:tcW w:w="8335" w:type="dxa"/>
          </w:tcPr>
          <w:p w14:paraId="28E4E9AB" w14:textId="04681974" w:rsidR="002E0DD7" w:rsidRPr="005B61A2" w:rsidRDefault="002E0DD7" w:rsidP="002E0DD7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TEMA</w:t>
            </w:r>
          </w:p>
        </w:tc>
      </w:tr>
      <w:tr w:rsidR="002E0DD7" w:rsidRPr="005B61A2" w14:paraId="569C4B74" w14:textId="77777777" w:rsidTr="00321175">
        <w:tc>
          <w:tcPr>
            <w:tcW w:w="1696" w:type="dxa"/>
          </w:tcPr>
          <w:p w14:paraId="1CBCE4C3" w14:textId="2B7EE695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8335" w:type="dxa"/>
          </w:tcPr>
          <w:p w14:paraId="15A0D872" w14:textId="4EABA972" w:rsidR="002E0DD7" w:rsidRPr="005B61A2" w:rsidRDefault="00821FC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Respuesta biológica (o metabólica) al trauma</w:t>
            </w:r>
          </w:p>
        </w:tc>
      </w:tr>
      <w:tr w:rsidR="002E0DD7" w:rsidRPr="005B61A2" w14:paraId="16E0CCA5" w14:textId="77777777" w:rsidTr="00321175">
        <w:tc>
          <w:tcPr>
            <w:tcW w:w="1696" w:type="dxa"/>
          </w:tcPr>
          <w:p w14:paraId="45078A44" w14:textId="0168A09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8335" w:type="dxa"/>
          </w:tcPr>
          <w:p w14:paraId="4D502679" w14:textId="4E54822B" w:rsidR="002E0DD7" w:rsidRPr="005B61A2" w:rsidRDefault="00821FC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Líquidos y electrolitos- alteraciones de equilibrio ácido-base</w:t>
            </w:r>
          </w:p>
        </w:tc>
      </w:tr>
      <w:tr w:rsidR="002E0DD7" w:rsidRPr="005B61A2" w14:paraId="46B0744A" w14:textId="77777777" w:rsidTr="00321175">
        <w:tc>
          <w:tcPr>
            <w:tcW w:w="1696" w:type="dxa"/>
          </w:tcPr>
          <w:p w14:paraId="4917A3DE" w14:textId="1DAB4B47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8335" w:type="dxa"/>
          </w:tcPr>
          <w:p w14:paraId="2AF651E4" w14:textId="1B1299B1" w:rsidR="002E0DD7" w:rsidRPr="005B61A2" w:rsidRDefault="00821FC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Estado de Choque</w:t>
            </w:r>
          </w:p>
        </w:tc>
      </w:tr>
      <w:tr w:rsidR="002E0DD7" w:rsidRPr="005B61A2" w14:paraId="37CD030A" w14:textId="77777777" w:rsidTr="00321175">
        <w:tc>
          <w:tcPr>
            <w:tcW w:w="1696" w:type="dxa"/>
          </w:tcPr>
          <w:p w14:paraId="7A6A1A43" w14:textId="3EA8404D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8335" w:type="dxa"/>
          </w:tcPr>
          <w:p w14:paraId="537E854F" w14:textId="339EEE9F" w:rsidR="002E0DD7" w:rsidRPr="005B61A2" w:rsidRDefault="00821FC8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Cuidados peri- operatorios</w:t>
            </w:r>
          </w:p>
        </w:tc>
      </w:tr>
      <w:tr w:rsidR="002E0DD7" w:rsidRPr="005B61A2" w14:paraId="1516575B" w14:textId="77777777" w:rsidTr="00321175">
        <w:tc>
          <w:tcPr>
            <w:tcW w:w="1696" w:type="dxa"/>
          </w:tcPr>
          <w:p w14:paraId="4EFA5A38" w14:textId="6AE4CF3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8335" w:type="dxa"/>
          </w:tcPr>
          <w:p w14:paraId="7563EA09" w14:textId="048E4FCA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Nutrición en cirugía</w:t>
            </w:r>
          </w:p>
        </w:tc>
      </w:tr>
      <w:tr w:rsidR="002E0DD7" w:rsidRPr="005B61A2" w14:paraId="126951D0" w14:textId="77777777" w:rsidTr="00321175">
        <w:tc>
          <w:tcPr>
            <w:tcW w:w="1696" w:type="dxa"/>
          </w:tcPr>
          <w:p w14:paraId="1521E9BF" w14:textId="42860FD3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8335" w:type="dxa"/>
          </w:tcPr>
          <w:p w14:paraId="5110F3E4" w14:textId="6297BD77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Sangre</w:t>
            </w:r>
          </w:p>
        </w:tc>
      </w:tr>
      <w:tr w:rsidR="002E0DD7" w:rsidRPr="005B61A2" w14:paraId="65BBFEA4" w14:textId="77777777" w:rsidTr="00321175">
        <w:tc>
          <w:tcPr>
            <w:tcW w:w="1696" w:type="dxa"/>
          </w:tcPr>
          <w:p w14:paraId="6D746630" w14:textId="3416E23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8335" w:type="dxa"/>
          </w:tcPr>
          <w:p w14:paraId="2581202C" w14:textId="531A3795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Infección y cirugía</w:t>
            </w:r>
          </w:p>
        </w:tc>
      </w:tr>
      <w:tr w:rsidR="002E0DD7" w:rsidRPr="005B61A2" w14:paraId="1B63D92E" w14:textId="77777777" w:rsidTr="00321175">
        <w:tc>
          <w:tcPr>
            <w:tcW w:w="1696" w:type="dxa"/>
          </w:tcPr>
          <w:p w14:paraId="142985E2" w14:textId="02736776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8335" w:type="dxa"/>
          </w:tcPr>
          <w:p w14:paraId="1801E2BB" w14:textId="54905925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Técnica quirúrgica</w:t>
            </w:r>
          </w:p>
        </w:tc>
      </w:tr>
      <w:tr w:rsidR="002E0DD7" w:rsidRPr="005B61A2" w14:paraId="292AC8E1" w14:textId="77777777" w:rsidTr="00321175">
        <w:tc>
          <w:tcPr>
            <w:tcW w:w="1696" w:type="dxa"/>
          </w:tcPr>
          <w:p w14:paraId="05C98445" w14:textId="7EEC7E2B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8335" w:type="dxa"/>
          </w:tcPr>
          <w:p w14:paraId="1EE3EDE9" w14:textId="303E1E8F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Cirugía Laparoscópica</w:t>
            </w:r>
          </w:p>
        </w:tc>
      </w:tr>
      <w:tr w:rsidR="002E0DD7" w:rsidRPr="005B61A2" w14:paraId="35203188" w14:textId="77777777" w:rsidTr="00321175">
        <w:tc>
          <w:tcPr>
            <w:tcW w:w="1696" w:type="dxa"/>
          </w:tcPr>
          <w:p w14:paraId="73464742" w14:textId="725CAAB2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8335" w:type="dxa"/>
          </w:tcPr>
          <w:p w14:paraId="6A28AA75" w14:textId="5A273248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Trauma</w:t>
            </w:r>
          </w:p>
        </w:tc>
      </w:tr>
      <w:tr w:rsidR="002E0DD7" w:rsidRPr="005B61A2" w14:paraId="78EC3A01" w14:textId="77777777" w:rsidTr="00321175">
        <w:tc>
          <w:tcPr>
            <w:tcW w:w="1696" w:type="dxa"/>
          </w:tcPr>
          <w:p w14:paraId="5531D501" w14:textId="37BD7DFF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8335" w:type="dxa"/>
          </w:tcPr>
          <w:p w14:paraId="73C5737B" w14:textId="7A855F65" w:rsidR="002E0DD7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Piel y tejido adiposo sub- cutáneo / Profesionalismo en cirugía</w:t>
            </w:r>
          </w:p>
        </w:tc>
      </w:tr>
      <w:tr w:rsidR="002E0DD7" w:rsidRPr="005B61A2" w14:paraId="2972AAB2" w14:textId="77777777" w:rsidTr="00321175">
        <w:tc>
          <w:tcPr>
            <w:tcW w:w="1696" w:type="dxa"/>
          </w:tcPr>
          <w:p w14:paraId="5CF18FD6" w14:textId="495C138C" w:rsidR="002E0DD7" w:rsidRPr="005B61A2" w:rsidRDefault="002E0DD7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B61A2"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8335" w:type="dxa"/>
          </w:tcPr>
          <w:p w14:paraId="3A27F1C3" w14:textId="59B9C6C4" w:rsidR="0034588B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Profesionalismo en cirugía</w:t>
            </w:r>
          </w:p>
        </w:tc>
      </w:tr>
      <w:tr w:rsidR="0034588B" w:rsidRPr="005B61A2" w14:paraId="4C3D0161" w14:textId="77777777" w:rsidTr="00321175">
        <w:tc>
          <w:tcPr>
            <w:tcW w:w="1696" w:type="dxa"/>
          </w:tcPr>
          <w:p w14:paraId="2F985257" w14:textId="77777777" w:rsidR="0034588B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35" w:type="dxa"/>
          </w:tcPr>
          <w:p w14:paraId="019BACB3" w14:textId="0F91F66F" w:rsidR="0034588B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2º AÑO</w:t>
            </w:r>
          </w:p>
        </w:tc>
      </w:tr>
      <w:tr w:rsidR="0034588B" w:rsidRPr="005B61A2" w14:paraId="6EFA05DB" w14:textId="77777777" w:rsidTr="00321175">
        <w:tc>
          <w:tcPr>
            <w:tcW w:w="1696" w:type="dxa"/>
          </w:tcPr>
          <w:p w14:paraId="69E5294A" w14:textId="6022CC8A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8335" w:type="dxa"/>
          </w:tcPr>
          <w:p w14:paraId="176DEBC1" w14:textId="6239CC99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Quemaduras</w:t>
            </w:r>
          </w:p>
        </w:tc>
      </w:tr>
      <w:tr w:rsidR="0034588B" w:rsidRPr="005B61A2" w14:paraId="05713501" w14:textId="77777777" w:rsidTr="00321175">
        <w:tc>
          <w:tcPr>
            <w:tcW w:w="1696" w:type="dxa"/>
          </w:tcPr>
          <w:p w14:paraId="7A577016" w14:textId="320DA4F2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8335" w:type="dxa"/>
          </w:tcPr>
          <w:p w14:paraId="0773EDAA" w14:textId="5E6B0091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Neoplasias</w:t>
            </w:r>
          </w:p>
        </w:tc>
      </w:tr>
      <w:tr w:rsidR="0034588B" w:rsidRPr="005B61A2" w14:paraId="03B5EE13" w14:textId="77777777" w:rsidTr="00321175">
        <w:tc>
          <w:tcPr>
            <w:tcW w:w="1696" w:type="dxa"/>
          </w:tcPr>
          <w:p w14:paraId="2D266C23" w14:textId="507DB772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8335" w:type="dxa"/>
          </w:tcPr>
          <w:p w14:paraId="360F4AD0" w14:textId="0CFFB06A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Pared abdominal</w:t>
            </w:r>
          </w:p>
        </w:tc>
      </w:tr>
      <w:tr w:rsidR="0034588B" w:rsidRPr="005B61A2" w14:paraId="59CEE9D0" w14:textId="77777777" w:rsidTr="00321175">
        <w:tc>
          <w:tcPr>
            <w:tcW w:w="1696" w:type="dxa"/>
          </w:tcPr>
          <w:p w14:paraId="38F01ACF" w14:textId="01F380F6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8335" w:type="dxa"/>
          </w:tcPr>
          <w:p w14:paraId="6E414A5E" w14:textId="481F7A98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Abdomen agudo</w:t>
            </w:r>
          </w:p>
        </w:tc>
      </w:tr>
      <w:tr w:rsidR="0034588B" w:rsidRPr="005B61A2" w14:paraId="50A81BD8" w14:textId="77777777" w:rsidTr="00321175">
        <w:tc>
          <w:tcPr>
            <w:tcW w:w="1696" w:type="dxa"/>
          </w:tcPr>
          <w:p w14:paraId="21DE07EA" w14:textId="75A70A19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JULIO</w:t>
            </w:r>
          </w:p>
        </w:tc>
        <w:tc>
          <w:tcPr>
            <w:tcW w:w="8335" w:type="dxa"/>
          </w:tcPr>
          <w:p w14:paraId="5DE260CA" w14:textId="28DC1AC7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Esófago</w:t>
            </w:r>
          </w:p>
        </w:tc>
      </w:tr>
      <w:tr w:rsidR="0034588B" w:rsidRPr="005B61A2" w14:paraId="62A6EF08" w14:textId="77777777" w:rsidTr="00321175">
        <w:tc>
          <w:tcPr>
            <w:tcW w:w="1696" w:type="dxa"/>
          </w:tcPr>
          <w:p w14:paraId="1CB46D2C" w14:textId="243B4BC9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8335" w:type="dxa"/>
          </w:tcPr>
          <w:p w14:paraId="50CCFA30" w14:textId="2EAA1695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Estómago y duodeno</w:t>
            </w:r>
          </w:p>
        </w:tc>
      </w:tr>
      <w:tr w:rsidR="0034588B" w:rsidRPr="005B61A2" w14:paraId="3044E490" w14:textId="77777777" w:rsidTr="00321175">
        <w:tc>
          <w:tcPr>
            <w:tcW w:w="1696" w:type="dxa"/>
          </w:tcPr>
          <w:p w14:paraId="637A460A" w14:textId="11D71B64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8335" w:type="dxa"/>
          </w:tcPr>
          <w:p w14:paraId="64DDE91D" w14:textId="68A995DD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Hemorragía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tubo digestivo – Intestino delgado</w:t>
            </w:r>
          </w:p>
        </w:tc>
      </w:tr>
      <w:tr w:rsidR="0034588B" w:rsidRPr="005B61A2" w14:paraId="24CFD86A" w14:textId="77777777" w:rsidTr="00321175">
        <w:tc>
          <w:tcPr>
            <w:tcW w:w="1696" w:type="dxa"/>
          </w:tcPr>
          <w:p w14:paraId="585F9429" w14:textId="044275BE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8335" w:type="dxa"/>
          </w:tcPr>
          <w:p w14:paraId="65C3D504" w14:textId="5DD9F07C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Oclusión intestinal</w:t>
            </w:r>
          </w:p>
        </w:tc>
      </w:tr>
      <w:tr w:rsidR="0034588B" w:rsidRPr="005B61A2" w14:paraId="759CF24A" w14:textId="77777777" w:rsidTr="00321175">
        <w:tc>
          <w:tcPr>
            <w:tcW w:w="1696" w:type="dxa"/>
          </w:tcPr>
          <w:p w14:paraId="1F4D3438" w14:textId="481225D8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8335" w:type="dxa"/>
          </w:tcPr>
          <w:p w14:paraId="6FD91238" w14:textId="0FEA2A67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Colón</w:t>
            </w:r>
          </w:p>
        </w:tc>
      </w:tr>
      <w:tr w:rsidR="0034588B" w:rsidRPr="005B61A2" w14:paraId="5BE1D595" w14:textId="77777777" w:rsidTr="00321175">
        <w:tc>
          <w:tcPr>
            <w:tcW w:w="1696" w:type="dxa"/>
          </w:tcPr>
          <w:p w14:paraId="7D30383B" w14:textId="7B42BD16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8335" w:type="dxa"/>
          </w:tcPr>
          <w:p w14:paraId="3DEA2D8A" w14:textId="2569595B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Recto y Ano</w:t>
            </w:r>
          </w:p>
        </w:tc>
      </w:tr>
      <w:tr w:rsidR="0034588B" w:rsidRPr="005B61A2" w14:paraId="77ABB5E9" w14:textId="77777777" w:rsidTr="00321175">
        <w:tc>
          <w:tcPr>
            <w:tcW w:w="1696" w:type="dxa"/>
          </w:tcPr>
          <w:p w14:paraId="3D4489A5" w14:textId="4A5CEB3B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8335" w:type="dxa"/>
          </w:tcPr>
          <w:p w14:paraId="09615FFA" w14:textId="50E5DCD9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Hígado</w:t>
            </w:r>
          </w:p>
        </w:tc>
      </w:tr>
      <w:tr w:rsidR="0034588B" w:rsidRPr="005B61A2" w14:paraId="597392CE" w14:textId="77777777" w:rsidTr="00321175">
        <w:tc>
          <w:tcPr>
            <w:tcW w:w="1696" w:type="dxa"/>
          </w:tcPr>
          <w:p w14:paraId="2CD9E546" w14:textId="69B9022F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8335" w:type="dxa"/>
          </w:tcPr>
          <w:p w14:paraId="3E3D8712" w14:textId="1670E252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Vesícula y vías biliares</w:t>
            </w:r>
          </w:p>
        </w:tc>
      </w:tr>
      <w:tr w:rsidR="0034588B" w:rsidRPr="005B61A2" w14:paraId="551D4475" w14:textId="77777777" w:rsidTr="00321175">
        <w:tc>
          <w:tcPr>
            <w:tcW w:w="1696" w:type="dxa"/>
          </w:tcPr>
          <w:p w14:paraId="6B76DC20" w14:textId="171B79AB" w:rsidR="0034588B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35" w:type="dxa"/>
          </w:tcPr>
          <w:p w14:paraId="49E79A75" w14:textId="7995B769" w:rsidR="0034588B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3er AÑO</w:t>
            </w:r>
          </w:p>
        </w:tc>
      </w:tr>
      <w:tr w:rsidR="0034588B" w:rsidRPr="005B61A2" w14:paraId="6A94424E" w14:textId="77777777" w:rsidTr="00321175">
        <w:tc>
          <w:tcPr>
            <w:tcW w:w="1696" w:type="dxa"/>
          </w:tcPr>
          <w:p w14:paraId="52FA3655" w14:textId="7FAA3E63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8335" w:type="dxa"/>
          </w:tcPr>
          <w:p w14:paraId="64033850" w14:textId="7ADCACA9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Vesícula y vías biliares</w:t>
            </w:r>
          </w:p>
        </w:tc>
      </w:tr>
      <w:tr w:rsidR="0034588B" w:rsidRPr="005B61A2" w14:paraId="22779581" w14:textId="77777777" w:rsidTr="00321175">
        <w:tc>
          <w:tcPr>
            <w:tcW w:w="1696" w:type="dxa"/>
          </w:tcPr>
          <w:p w14:paraId="0250C2A2" w14:textId="439B786C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8335" w:type="dxa"/>
          </w:tcPr>
          <w:p w14:paraId="6F476EEE" w14:textId="7DD90168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Páncreas</w:t>
            </w:r>
          </w:p>
        </w:tc>
      </w:tr>
      <w:tr w:rsidR="0034588B" w:rsidRPr="005B61A2" w14:paraId="53A2B6FA" w14:textId="77777777" w:rsidTr="00321175">
        <w:tc>
          <w:tcPr>
            <w:tcW w:w="1696" w:type="dxa"/>
          </w:tcPr>
          <w:p w14:paraId="1D72E709" w14:textId="3E679529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8335" w:type="dxa"/>
          </w:tcPr>
          <w:p w14:paraId="5C1603F5" w14:textId="4EFA8C9B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Bazo</w:t>
            </w:r>
          </w:p>
        </w:tc>
      </w:tr>
      <w:tr w:rsidR="0034588B" w:rsidRPr="005B61A2" w14:paraId="4BB4C313" w14:textId="77777777" w:rsidTr="00321175">
        <w:tc>
          <w:tcPr>
            <w:tcW w:w="1696" w:type="dxa"/>
          </w:tcPr>
          <w:p w14:paraId="1CBA8BC8" w14:textId="658E472D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8335" w:type="dxa"/>
          </w:tcPr>
          <w:p w14:paraId="3B912E94" w14:textId="0104FE25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Retroperitoneo</w:t>
            </w:r>
            <w:proofErr w:type="spellEnd"/>
          </w:p>
        </w:tc>
      </w:tr>
      <w:tr w:rsidR="0034588B" w:rsidRPr="005B61A2" w14:paraId="6AFD3974" w14:textId="77777777" w:rsidTr="00321175">
        <w:tc>
          <w:tcPr>
            <w:tcW w:w="1696" w:type="dxa"/>
          </w:tcPr>
          <w:p w14:paraId="0059E695" w14:textId="1E4D68BC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8335" w:type="dxa"/>
          </w:tcPr>
          <w:p w14:paraId="13EFA0EC" w14:textId="36B6D7BF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Cuello</w:t>
            </w:r>
          </w:p>
        </w:tc>
      </w:tr>
      <w:tr w:rsidR="0034588B" w:rsidRPr="005B61A2" w14:paraId="4636DE60" w14:textId="77777777" w:rsidTr="00321175">
        <w:tc>
          <w:tcPr>
            <w:tcW w:w="1696" w:type="dxa"/>
          </w:tcPr>
          <w:p w14:paraId="45FDE9E7" w14:textId="13FC7979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8335" w:type="dxa"/>
          </w:tcPr>
          <w:p w14:paraId="39031484" w14:textId="27428F89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Glándulas salivales</w:t>
            </w:r>
          </w:p>
        </w:tc>
      </w:tr>
      <w:tr w:rsidR="0034588B" w:rsidRPr="005B61A2" w14:paraId="6A5DE633" w14:textId="77777777" w:rsidTr="00321175">
        <w:tc>
          <w:tcPr>
            <w:tcW w:w="1696" w:type="dxa"/>
          </w:tcPr>
          <w:p w14:paraId="3C944C7E" w14:textId="57CCDA8B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8335" w:type="dxa"/>
          </w:tcPr>
          <w:p w14:paraId="20474CE6" w14:textId="25D1C22F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Mama</w:t>
            </w:r>
          </w:p>
        </w:tc>
      </w:tr>
      <w:tr w:rsidR="0034588B" w:rsidRPr="005B61A2" w14:paraId="29F3D091" w14:textId="77777777" w:rsidTr="00321175">
        <w:tc>
          <w:tcPr>
            <w:tcW w:w="1696" w:type="dxa"/>
          </w:tcPr>
          <w:p w14:paraId="751AB31B" w14:textId="5DE8435D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8335" w:type="dxa"/>
          </w:tcPr>
          <w:p w14:paraId="1C55FDBC" w14:textId="635D1FBD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Cirugía Endócrina</w:t>
            </w:r>
          </w:p>
        </w:tc>
      </w:tr>
      <w:tr w:rsidR="0034588B" w:rsidRPr="005B61A2" w14:paraId="619D6A94" w14:textId="77777777" w:rsidTr="00321175">
        <w:tc>
          <w:tcPr>
            <w:tcW w:w="1696" w:type="dxa"/>
          </w:tcPr>
          <w:p w14:paraId="36FD6C8E" w14:textId="326D1CA7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8335" w:type="dxa"/>
          </w:tcPr>
          <w:p w14:paraId="333A60B9" w14:textId="77777777" w:rsidR="0034588B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588B" w:rsidRPr="005B61A2" w14:paraId="25A0BEB0" w14:textId="77777777" w:rsidTr="00321175">
        <w:tc>
          <w:tcPr>
            <w:tcW w:w="1696" w:type="dxa"/>
          </w:tcPr>
          <w:p w14:paraId="2E5673EC" w14:textId="48DF43FA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8335" w:type="dxa"/>
          </w:tcPr>
          <w:p w14:paraId="45A9FECC" w14:textId="77777777" w:rsidR="0034588B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588B" w:rsidRPr="005B61A2" w14:paraId="6FE19510" w14:textId="77777777" w:rsidTr="00321175">
        <w:tc>
          <w:tcPr>
            <w:tcW w:w="1696" w:type="dxa"/>
          </w:tcPr>
          <w:p w14:paraId="5D4CCFD1" w14:textId="383FBAC4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8335" w:type="dxa"/>
          </w:tcPr>
          <w:p w14:paraId="66CD5FD0" w14:textId="77777777" w:rsidR="0034588B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588B" w:rsidRPr="005B61A2" w14:paraId="3D235BC0" w14:textId="77777777" w:rsidTr="00321175">
        <w:tc>
          <w:tcPr>
            <w:tcW w:w="1696" w:type="dxa"/>
          </w:tcPr>
          <w:p w14:paraId="266E2FC0" w14:textId="3AD16FAF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8335" w:type="dxa"/>
          </w:tcPr>
          <w:p w14:paraId="6C2AB309" w14:textId="77777777" w:rsidR="0034588B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588B" w:rsidRPr="005B61A2" w14:paraId="6C08A9EB" w14:textId="77777777" w:rsidTr="00321175">
        <w:tc>
          <w:tcPr>
            <w:tcW w:w="1696" w:type="dxa"/>
          </w:tcPr>
          <w:p w14:paraId="0B2FE931" w14:textId="77777777" w:rsidR="0034588B" w:rsidRPr="005B61A2" w:rsidRDefault="0034588B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35" w:type="dxa"/>
          </w:tcPr>
          <w:p w14:paraId="4811C03C" w14:textId="0FB66D9C" w:rsidR="0034588B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4º AÑO</w:t>
            </w:r>
          </w:p>
        </w:tc>
      </w:tr>
      <w:tr w:rsidR="0034588B" w:rsidRPr="005B61A2" w14:paraId="2C8C304D" w14:textId="77777777" w:rsidTr="00321175">
        <w:tc>
          <w:tcPr>
            <w:tcW w:w="1696" w:type="dxa"/>
          </w:tcPr>
          <w:p w14:paraId="6CEABAFF" w14:textId="6497B5C3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MARZO</w:t>
            </w:r>
          </w:p>
        </w:tc>
        <w:tc>
          <w:tcPr>
            <w:tcW w:w="8335" w:type="dxa"/>
          </w:tcPr>
          <w:p w14:paraId="0414C9BE" w14:textId="6980E7B1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Endoscopia</w:t>
            </w:r>
          </w:p>
        </w:tc>
      </w:tr>
      <w:tr w:rsidR="0034588B" w:rsidRPr="005B61A2" w14:paraId="2E1B9A01" w14:textId="77777777" w:rsidTr="00321175">
        <w:tc>
          <w:tcPr>
            <w:tcW w:w="1696" w:type="dxa"/>
          </w:tcPr>
          <w:p w14:paraId="53512FDB" w14:textId="2B24ED9B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ABRIL</w:t>
            </w:r>
          </w:p>
        </w:tc>
        <w:tc>
          <w:tcPr>
            <w:tcW w:w="8335" w:type="dxa"/>
          </w:tcPr>
          <w:p w14:paraId="6CA5C24B" w14:textId="08486F37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Nefro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- urología</w:t>
            </w:r>
          </w:p>
        </w:tc>
      </w:tr>
      <w:tr w:rsidR="0034588B" w:rsidRPr="005B61A2" w14:paraId="0FB90AC3" w14:textId="77777777" w:rsidTr="00321175">
        <w:tc>
          <w:tcPr>
            <w:tcW w:w="1696" w:type="dxa"/>
          </w:tcPr>
          <w:p w14:paraId="48385D17" w14:textId="42BC1F23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MAYO</w:t>
            </w:r>
          </w:p>
        </w:tc>
        <w:tc>
          <w:tcPr>
            <w:tcW w:w="8335" w:type="dxa"/>
          </w:tcPr>
          <w:p w14:paraId="355818B8" w14:textId="5DDF4188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Aparato genital femenino</w:t>
            </w:r>
          </w:p>
        </w:tc>
      </w:tr>
      <w:tr w:rsidR="0034588B" w:rsidRPr="005B61A2" w14:paraId="666F0163" w14:textId="77777777" w:rsidTr="00321175">
        <w:tc>
          <w:tcPr>
            <w:tcW w:w="1696" w:type="dxa"/>
          </w:tcPr>
          <w:p w14:paraId="448C44DC" w14:textId="460354A9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JUNIO</w:t>
            </w:r>
          </w:p>
        </w:tc>
        <w:tc>
          <w:tcPr>
            <w:tcW w:w="8335" w:type="dxa"/>
          </w:tcPr>
          <w:p w14:paraId="543A94E5" w14:textId="58E1F338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Aparato genital masculino</w:t>
            </w:r>
          </w:p>
        </w:tc>
      </w:tr>
      <w:tr w:rsidR="0034588B" w:rsidRPr="005B61A2" w14:paraId="72E7277C" w14:textId="77777777" w:rsidTr="00321175">
        <w:tc>
          <w:tcPr>
            <w:tcW w:w="1696" w:type="dxa"/>
          </w:tcPr>
          <w:p w14:paraId="0CB6E870" w14:textId="08D3B429" w:rsidR="0034588B" w:rsidRPr="005B61A2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JULIO</w:t>
            </w:r>
          </w:p>
        </w:tc>
        <w:tc>
          <w:tcPr>
            <w:tcW w:w="8335" w:type="dxa"/>
          </w:tcPr>
          <w:p w14:paraId="5FFFC9A2" w14:textId="56C575E6" w:rsidR="0034588B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Cirugía reconstructiva</w:t>
            </w:r>
          </w:p>
        </w:tc>
      </w:tr>
      <w:tr w:rsidR="00321175" w:rsidRPr="005B61A2" w14:paraId="39DB4AE7" w14:textId="77777777" w:rsidTr="00321175">
        <w:tc>
          <w:tcPr>
            <w:tcW w:w="1696" w:type="dxa"/>
          </w:tcPr>
          <w:p w14:paraId="49DAC9AE" w14:textId="0C83C41E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AGOSTO</w:t>
            </w:r>
          </w:p>
        </w:tc>
        <w:tc>
          <w:tcPr>
            <w:tcW w:w="8335" w:type="dxa"/>
          </w:tcPr>
          <w:p w14:paraId="6977F412" w14:textId="0081AA6C" w:rsidR="00321175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Tórax</w:t>
            </w:r>
          </w:p>
        </w:tc>
      </w:tr>
      <w:tr w:rsidR="00321175" w:rsidRPr="005B61A2" w14:paraId="05257FB0" w14:textId="77777777" w:rsidTr="00321175">
        <w:tc>
          <w:tcPr>
            <w:tcW w:w="1696" w:type="dxa"/>
          </w:tcPr>
          <w:p w14:paraId="30BADD46" w14:textId="36077B94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SEPTIEMBRE</w:t>
            </w:r>
          </w:p>
        </w:tc>
        <w:tc>
          <w:tcPr>
            <w:tcW w:w="8335" w:type="dxa"/>
          </w:tcPr>
          <w:p w14:paraId="0BC7A584" w14:textId="4A3F86C5" w:rsidR="00321175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Sistema vascular</w:t>
            </w:r>
          </w:p>
        </w:tc>
      </w:tr>
      <w:tr w:rsidR="00321175" w:rsidRPr="005B61A2" w14:paraId="6C0F49CC" w14:textId="77777777" w:rsidTr="00321175">
        <w:tc>
          <w:tcPr>
            <w:tcW w:w="1696" w:type="dxa"/>
          </w:tcPr>
          <w:p w14:paraId="02E4CDDD" w14:textId="581CBDF2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OCTUBRE</w:t>
            </w:r>
          </w:p>
        </w:tc>
        <w:tc>
          <w:tcPr>
            <w:tcW w:w="8335" w:type="dxa"/>
          </w:tcPr>
          <w:p w14:paraId="1EBA4C56" w14:textId="2B736DEA" w:rsidR="00321175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Sistema linfático</w:t>
            </w:r>
          </w:p>
        </w:tc>
      </w:tr>
      <w:tr w:rsidR="00321175" w:rsidRPr="005B61A2" w14:paraId="52F41F17" w14:textId="77777777" w:rsidTr="00321175">
        <w:tc>
          <w:tcPr>
            <w:tcW w:w="1696" w:type="dxa"/>
          </w:tcPr>
          <w:p w14:paraId="760553F2" w14:textId="61AFDD4E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NOVIEMBRE</w:t>
            </w:r>
          </w:p>
        </w:tc>
        <w:tc>
          <w:tcPr>
            <w:tcW w:w="8335" w:type="dxa"/>
          </w:tcPr>
          <w:p w14:paraId="457274B5" w14:textId="064C7457" w:rsidR="00321175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Transplantes</w:t>
            </w:r>
            <w:proofErr w:type="spellEnd"/>
          </w:p>
        </w:tc>
      </w:tr>
      <w:tr w:rsidR="00321175" w:rsidRPr="005B61A2" w14:paraId="3AAA9EBE" w14:textId="77777777" w:rsidTr="00321175">
        <w:tc>
          <w:tcPr>
            <w:tcW w:w="1696" w:type="dxa"/>
          </w:tcPr>
          <w:p w14:paraId="724ED3B2" w14:textId="32C9E4DC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DICIEMBRE</w:t>
            </w:r>
          </w:p>
        </w:tc>
        <w:tc>
          <w:tcPr>
            <w:tcW w:w="8335" w:type="dxa"/>
          </w:tcPr>
          <w:p w14:paraId="551C530B" w14:textId="69D37CDD" w:rsidR="00321175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Neurocirugía</w:t>
            </w:r>
          </w:p>
        </w:tc>
      </w:tr>
      <w:tr w:rsidR="00321175" w:rsidRPr="005B61A2" w14:paraId="302D574D" w14:textId="77777777" w:rsidTr="00321175">
        <w:tc>
          <w:tcPr>
            <w:tcW w:w="1696" w:type="dxa"/>
          </w:tcPr>
          <w:p w14:paraId="7409D7E1" w14:textId="065D9881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ENERO</w:t>
            </w:r>
          </w:p>
        </w:tc>
        <w:tc>
          <w:tcPr>
            <w:tcW w:w="8335" w:type="dxa"/>
          </w:tcPr>
          <w:p w14:paraId="38ABC18F" w14:textId="5A61D88A" w:rsidR="00321175" w:rsidRDefault="00960F8A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Liderazgo en cirugía</w:t>
            </w:r>
          </w:p>
        </w:tc>
      </w:tr>
      <w:tr w:rsidR="00321175" w:rsidRPr="005B61A2" w14:paraId="30CB90EE" w14:textId="77777777" w:rsidTr="00321175">
        <w:tc>
          <w:tcPr>
            <w:tcW w:w="1696" w:type="dxa"/>
          </w:tcPr>
          <w:p w14:paraId="76A39F0B" w14:textId="4FB03267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FEBRERO</w:t>
            </w:r>
          </w:p>
        </w:tc>
        <w:tc>
          <w:tcPr>
            <w:tcW w:w="8335" w:type="dxa"/>
          </w:tcPr>
          <w:p w14:paraId="7E196F30" w14:textId="77777777" w:rsidR="00321175" w:rsidRDefault="00321175" w:rsidP="002E0DD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7CC87BC" w14:textId="77777777" w:rsidR="002E0DD7" w:rsidRPr="005B61A2" w:rsidRDefault="002E0DD7" w:rsidP="002E0DD7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BE477C" w14:textId="332F33C8" w:rsidR="002E0DD7" w:rsidRPr="005B61A2" w:rsidRDefault="003073EA" w:rsidP="00F30E04">
      <w:pPr>
        <w:rPr>
          <w:rFonts w:ascii="Arial" w:eastAsia="Times New Roman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A.5 Listado de alumnos</w:t>
      </w:r>
      <w:r w:rsidRPr="005B61A2">
        <w:rPr>
          <w:rFonts w:ascii="Arial" w:hAnsi="Arial" w:cs="Arial"/>
          <w:bCs/>
        </w:rPr>
        <w:t>. N</w:t>
      </w:r>
      <w:r w:rsidR="006D4052" w:rsidRPr="005B61A2">
        <w:rPr>
          <w:rFonts w:ascii="Arial" w:hAnsi="Arial" w:cs="Arial"/>
          <w:bCs/>
        </w:rPr>
        <w:t xml:space="preserve">ombre de los residentes por grado </w:t>
      </w:r>
      <w:r w:rsidRPr="005B61A2">
        <w:rPr>
          <w:rFonts w:ascii="Arial" w:hAnsi="Arial" w:cs="Arial"/>
          <w:bCs/>
        </w:rPr>
        <w:t>académico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17"/>
        <w:gridCol w:w="2939"/>
        <w:gridCol w:w="3806"/>
      </w:tblGrid>
      <w:tr w:rsidR="006D4052" w:rsidRPr="005B61A2" w14:paraId="53E86733" w14:textId="77777777" w:rsidTr="001C7ED2">
        <w:tc>
          <w:tcPr>
            <w:tcW w:w="3397" w:type="dxa"/>
          </w:tcPr>
          <w:p w14:paraId="4D6DB4D4" w14:textId="4B1A43D8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Nombre</w:t>
            </w:r>
          </w:p>
        </w:tc>
        <w:tc>
          <w:tcPr>
            <w:tcW w:w="3119" w:type="dxa"/>
          </w:tcPr>
          <w:p w14:paraId="04BF04A8" w14:textId="412B87A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teléfono</w:t>
            </w:r>
          </w:p>
        </w:tc>
        <w:tc>
          <w:tcPr>
            <w:tcW w:w="2977" w:type="dxa"/>
          </w:tcPr>
          <w:p w14:paraId="2F225A21" w14:textId="09CC3392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Correo electrónico</w:t>
            </w:r>
          </w:p>
        </w:tc>
      </w:tr>
      <w:tr w:rsidR="00E96399" w:rsidRPr="005B61A2" w14:paraId="3A7D47E2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294AED45" w14:textId="2F9EF62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AÑO</w:t>
            </w:r>
          </w:p>
        </w:tc>
      </w:tr>
      <w:tr w:rsidR="006D4052" w:rsidRPr="005B61A2" w14:paraId="5E854356" w14:textId="77777777" w:rsidTr="001C7ED2">
        <w:tc>
          <w:tcPr>
            <w:tcW w:w="3397" w:type="dxa"/>
          </w:tcPr>
          <w:p w14:paraId="15CBE6BF" w14:textId="3E70731A" w:rsidR="006D4052" w:rsidRPr="005B61A2" w:rsidRDefault="00960F8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José Luis Pérez Hernández</w:t>
            </w:r>
          </w:p>
        </w:tc>
        <w:tc>
          <w:tcPr>
            <w:tcW w:w="3119" w:type="dxa"/>
          </w:tcPr>
          <w:p w14:paraId="4A5FF159" w14:textId="24DED5E6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229 779 6123</w:t>
            </w:r>
          </w:p>
        </w:tc>
        <w:tc>
          <w:tcPr>
            <w:tcW w:w="2977" w:type="dxa"/>
          </w:tcPr>
          <w:p w14:paraId="5DBAB381" w14:textId="2370F598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joseluisph2088@gmail.com</w:t>
            </w:r>
          </w:p>
        </w:tc>
      </w:tr>
      <w:tr w:rsidR="006D4052" w:rsidRPr="005B61A2" w14:paraId="0A89AFD0" w14:textId="77777777" w:rsidTr="001C7ED2">
        <w:tc>
          <w:tcPr>
            <w:tcW w:w="3397" w:type="dxa"/>
          </w:tcPr>
          <w:p w14:paraId="39753487" w14:textId="22334B5C" w:rsidR="006D4052" w:rsidRPr="005B61A2" w:rsidRDefault="00960F8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Claudia </w:t>
            </w:r>
            <w:r w:rsidR="00564D5A">
              <w:rPr>
                <w:rFonts w:ascii="Arial" w:eastAsia="Times New Roman" w:hAnsi="Arial" w:cs="Arial"/>
                <w:b/>
                <w:bCs/>
              </w:rPr>
              <w:t xml:space="preserve">de Jesús </w:t>
            </w:r>
            <w:r>
              <w:rPr>
                <w:rFonts w:ascii="Arial" w:eastAsia="Times New Roman" w:hAnsi="Arial" w:cs="Arial"/>
                <w:b/>
                <w:bCs/>
              </w:rPr>
              <w:t>Melo</w:t>
            </w:r>
            <w:r w:rsidR="00564D5A">
              <w:rPr>
                <w:rFonts w:ascii="Arial" w:eastAsia="Times New Roman" w:hAnsi="Arial" w:cs="Arial"/>
                <w:b/>
                <w:bCs/>
              </w:rPr>
              <w:t xml:space="preserve"> García</w:t>
            </w:r>
          </w:p>
        </w:tc>
        <w:tc>
          <w:tcPr>
            <w:tcW w:w="3119" w:type="dxa"/>
          </w:tcPr>
          <w:p w14:paraId="606CE34D" w14:textId="507D8178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55 5100 8318</w:t>
            </w:r>
          </w:p>
        </w:tc>
        <w:tc>
          <w:tcPr>
            <w:tcW w:w="2977" w:type="dxa"/>
          </w:tcPr>
          <w:p w14:paraId="4C58ED05" w14:textId="1D6BF6E4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Claudia.melo.tqm@hotmail.com</w:t>
            </w:r>
          </w:p>
        </w:tc>
      </w:tr>
      <w:tr w:rsidR="00E96399" w:rsidRPr="005B61A2" w14:paraId="0EC0C9FC" w14:textId="77777777" w:rsidTr="00325F6D">
        <w:tc>
          <w:tcPr>
            <w:tcW w:w="9493" w:type="dxa"/>
            <w:gridSpan w:val="3"/>
            <w:shd w:val="clear" w:color="auto" w:fill="DEEAF6" w:themeFill="accent1" w:themeFillTint="33"/>
          </w:tcPr>
          <w:p w14:paraId="4195112D" w14:textId="31B14223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AÑO</w:t>
            </w:r>
          </w:p>
        </w:tc>
      </w:tr>
      <w:tr w:rsidR="006D4052" w:rsidRPr="005B61A2" w14:paraId="21417281" w14:textId="77777777" w:rsidTr="001C7ED2">
        <w:tc>
          <w:tcPr>
            <w:tcW w:w="3397" w:type="dxa"/>
          </w:tcPr>
          <w:p w14:paraId="15118BD6" w14:textId="2CD65690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María Fernanda Chimal Juárez</w:t>
            </w:r>
          </w:p>
        </w:tc>
        <w:tc>
          <w:tcPr>
            <w:tcW w:w="3119" w:type="dxa"/>
          </w:tcPr>
          <w:p w14:paraId="5D2E4890" w14:textId="35C39C7E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55 3009 5321</w:t>
            </w:r>
          </w:p>
        </w:tc>
        <w:tc>
          <w:tcPr>
            <w:tcW w:w="2977" w:type="dxa"/>
          </w:tcPr>
          <w:p w14:paraId="53A2A284" w14:textId="683964DB" w:rsidR="006D4052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mafer.chj@gmail.com</w:t>
            </w:r>
          </w:p>
        </w:tc>
      </w:tr>
      <w:tr w:rsidR="00E96399" w:rsidRPr="005B61A2" w14:paraId="201BA90F" w14:textId="77777777" w:rsidTr="001C7ED2">
        <w:tc>
          <w:tcPr>
            <w:tcW w:w="3397" w:type="dxa"/>
          </w:tcPr>
          <w:p w14:paraId="1A2647A7" w14:textId="085E7C3B" w:rsidR="0034588B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José Velázquez Zarzosa</w:t>
            </w:r>
          </w:p>
        </w:tc>
        <w:tc>
          <w:tcPr>
            <w:tcW w:w="3119" w:type="dxa"/>
          </w:tcPr>
          <w:p w14:paraId="49978F55" w14:textId="2BD0AB71" w:rsidR="00E96399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444 174 7446</w:t>
            </w:r>
          </w:p>
        </w:tc>
        <w:tc>
          <w:tcPr>
            <w:tcW w:w="2977" w:type="dxa"/>
          </w:tcPr>
          <w:p w14:paraId="56629C86" w14:textId="7CDF0DC8" w:rsidR="00E96399" w:rsidRPr="005B61A2" w:rsidRDefault="00564D5A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josevelazquezzarzosa@gmail.com</w:t>
            </w:r>
          </w:p>
        </w:tc>
      </w:tr>
      <w:tr w:rsidR="00E96399" w:rsidRPr="005B61A2" w14:paraId="4106CF18" w14:textId="77777777" w:rsidTr="00325F6D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36DC6B22" w14:textId="5381CA80" w:rsidR="00E96399" w:rsidRPr="005B61A2" w:rsidRDefault="00E96399" w:rsidP="00E9639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TERCER AÑO</w:t>
            </w:r>
          </w:p>
        </w:tc>
      </w:tr>
      <w:tr w:rsidR="00E96399" w:rsidRPr="005B61A2" w14:paraId="5978344A" w14:textId="77777777" w:rsidTr="001C7ED2">
        <w:tc>
          <w:tcPr>
            <w:tcW w:w="3397" w:type="dxa"/>
          </w:tcPr>
          <w:p w14:paraId="53A541B4" w14:textId="7BFB33DF" w:rsidR="00E96399" w:rsidRPr="005B61A2" w:rsidRDefault="00BD121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Fabián Gaona Reyes</w:t>
            </w:r>
          </w:p>
        </w:tc>
        <w:tc>
          <w:tcPr>
            <w:tcW w:w="3119" w:type="dxa"/>
          </w:tcPr>
          <w:p w14:paraId="05D68B95" w14:textId="3806A1B1" w:rsidR="00E96399" w:rsidRPr="005B61A2" w:rsidRDefault="00BD121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55 1934 7937</w:t>
            </w:r>
          </w:p>
        </w:tc>
        <w:tc>
          <w:tcPr>
            <w:tcW w:w="2977" w:type="dxa"/>
          </w:tcPr>
          <w:p w14:paraId="12B589E8" w14:textId="6DA43BBC" w:rsidR="00E96399" w:rsidRPr="005B61A2" w:rsidRDefault="00BD121C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fabian.gaonar@gmail.com</w:t>
            </w:r>
          </w:p>
        </w:tc>
      </w:tr>
      <w:tr w:rsidR="00E96399" w:rsidRPr="005B61A2" w14:paraId="4DBACD8D" w14:textId="77777777" w:rsidTr="001C7ED2">
        <w:tc>
          <w:tcPr>
            <w:tcW w:w="3397" w:type="dxa"/>
          </w:tcPr>
          <w:p w14:paraId="6E8FC5BC" w14:textId="7CFDF7ED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119" w:type="dxa"/>
          </w:tcPr>
          <w:p w14:paraId="1CA1B303" w14:textId="73DBFCD3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77" w:type="dxa"/>
          </w:tcPr>
          <w:p w14:paraId="025D3B5B" w14:textId="23C7EE69" w:rsidR="00E96399" w:rsidRPr="005B61A2" w:rsidRDefault="00E96399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4588B" w:rsidRPr="005B61A2" w14:paraId="35A05926" w14:textId="77777777" w:rsidTr="0034588B">
        <w:tc>
          <w:tcPr>
            <w:tcW w:w="9493" w:type="dxa"/>
            <w:gridSpan w:val="3"/>
            <w:shd w:val="clear" w:color="auto" w:fill="DEEAF6" w:themeFill="accent1" w:themeFillTint="33"/>
            <w:vAlign w:val="center"/>
          </w:tcPr>
          <w:p w14:paraId="6469459C" w14:textId="5C58E3AF" w:rsidR="0034588B" w:rsidRPr="005B61A2" w:rsidRDefault="0034588B" w:rsidP="0034588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CUARTO</w:t>
            </w:r>
            <w:r w:rsidRPr="005B61A2">
              <w:rPr>
                <w:rFonts w:ascii="Arial" w:eastAsia="Times New Roman" w:hAnsi="Arial" w:cs="Arial"/>
                <w:b/>
                <w:bCs/>
              </w:rPr>
              <w:t xml:space="preserve"> AÑO</w:t>
            </w:r>
          </w:p>
        </w:tc>
      </w:tr>
      <w:tr w:rsidR="0034588B" w:rsidRPr="005B61A2" w14:paraId="16CCC6CF" w14:textId="77777777" w:rsidTr="0034588B">
        <w:tc>
          <w:tcPr>
            <w:tcW w:w="3397" w:type="dxa"/>
          </w:tcPr>
          <w:p w14:paraId="6388DAB9" w14:textId="352B7C93" w:rsidR="0034588B" w:rsidRPr="005B61A2" w:rsidRDefault="00BD121C" w:rsidP="0034588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Laura Elisa García y Moreno</w:t>
            </w:r>
          </w:p>
        </w:tc>
        <w:tc>
          <w:tcPr>
            <w:tcW w:w="3119" w:type="dxa"/>
          </w:tcPr>
          <w:p w14:paraId="143BD5D5" w14:textId="0492577B" w:rsidR="0034588B" w:rsidRPr="005B61A2" w:rsidRDefault="00BD121C" w:rsidP="0034588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55 2910 4517</w:t>
            </w:r>
          </w:p>
        </w:tc>
        <w:tc>
          <w:tcPr>
            <w:tcW w:w="2977" w:type="dxa"/>
          </w:tcPr>
          <w:p w14:paraId="56871210" w14:textId="40A6FB4C" w:rsidR="0034588B" w:rsidRPr="005B61A2" w:rsidRDefault="00BD121C" w:rsidP="0034588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legym31@gmail.com</w:t>
            </w:r>
          </w:p>
        </w:tc>
      </w:tr>
      <w:tr w:rsidR="0034588B" w:rsidRPr="005B61A2" w14:paraId="57272904" w14:textId="77777777" w:rsidTr="0034588B">
        <w:tc>
          <w:tcPr>
            <w:tcW w:w="3397" w:type="dxa"/>
          </w:tcPr>
          <w:p w14:paraId="48F3A241" w14:textId="5A5F24B4" w:rsidR="0034588B" w:rsidRPr="005B61A2" w:rsidRDefault="00BD121C" w:rsidP="0034588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lastRenderedPageBreak/>
              <w:t>Rosa Margarita Terrón Arriaga</w:t>
            </w:r>
          </w:p>
        </w:tc>
        <w:tc>
          <w:tcPr>
            <w:tcW w:w="3119" w:type="dxa"/>
          </w:tcPr>
          <w:p w14:paraId="45A47426" w14:textId="0F100175" w:rsidR="0034588B" w:rsidRPr="005B61A2" w:rsidRDefault="00BD121C" w:rsidP="0034588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55 1949 6026</w:t>
            </w:r>
          </w:p>
        </w:tc>
        <w:tc>
          <w:tcPr>
            <w:tcW w:w="2977" w:type="dxa"/>
          </w:tcPr>
          <w:p w14:paraId="5108BC28" w14:textId="59F45A00" w:rsidR="0034588B" w:rsidRPr="005B61A2" w:rsidRDefault="00BD121C" w:rsidP="0034588B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rosa.terron1405@gmail.com</w:t>
            </w:r>
          </w:p>
        </w:tc>
      </w:tr>
    </w:tbl>
    <w:p w14:paraId="2DC47B9E" w14:textId="79E3178A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p w14:paraId="180B0F7B" w14:textId="702F8A51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A.6 Guardias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701"/>
        <w:gridCol w:w="1843"/>
      </w:tblGrid>
      <w:tr w:rsidR="006D4052" w:rsidRPr="005B61A2" w14:paraId="570FB61C" w14:textId="709F8667" w:rsidTr="001C7ED2">
        <w:tc>
          <w:tcPr>
            <w:tcW w:w="766" w:type="dxa"/>
            <w:vAlign w:val="center"/>
          </w:tcPr>
          <w:p w14:paraId="72A6FF00" w14:textId="3970AAC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0B9186FF" w14:textId="75B0F2A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68F4945D" w14:textId="55E572A5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701" w:type="dxa"/>
            <w:vAlign w:val="center"/>
          </w:tcPr>
          <w:p w14:paraId="1F04CFFF" w14:textId="77777777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Tipo de Guardia</w:t>
            </w:r>
          </w:p>
          <w:p w14:paraId="09ECA8AD" w14:textId="791B4D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(A, B, C, D)</w:t>
            </w:r>
          </w:p>
        </w:tc>
        <w:tc>
          <w:tcPr>
            <w:tcW w:w="1843" w:type="dxa"/>
            <w:vAlign w:val="center"/>
          </w:tcPr>
          <w:p w14:paraId="32F4093E" w14:textId="17FC0A50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Horario de guardia</w:t>
            </w:r>
          </w:p>
        </w:tc>
      </w:tr>
      <w:tr w:rsidR="006D4052" w:rsidRPr="005B61A2" w14:paraId="7B61D4A0" w14:textId="571351AF" w:rsidTr="001C7ED2">
        <w:tc>
          <w:tcPr>
            <w:tcW w:w="766" w:type="dxa"/>
          </w:tcPr>
          <w:p w14:paraId="10CA3208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7EE18ED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43F0288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050EB5B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1B318F54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5398D11A" w14:textId="57543A71" w:rsidTr="001C7ED2">
        <w:tc>
          <w:tcPr>
            <w:tcW w:w="766" w:type="dxa"/>
          </w:tcPr>
          <w:p w14:paraId="732704C5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AEEE324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798CB35E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5CA0E7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5552F257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5F09A75F" w14:textId="6A27E605" w:rsidTr="001C7ED2">
        <w:tc>
          <w:tcPr>
            <w:tcW w:w="766" w:type="dxa"/>
          </w:tcPr>
          <w:p w14:paraId="289ABA4C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52E9C602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6D5E10BE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CB536F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17B035AB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30C76C21" w14:textId="5E07B185" w:rsidTr="001C7ED2">
        <w:tc>
          <w:tcPr>
            <w:tcW w:w="766" w:type="dxa"/>
          </w:tcPr>
          <w:p w14:paraId="1066CFF7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5344F226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70A7738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78C69E7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68321155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6ADA4660" w14:textId="49524A24" w:rsidR="006D4052" w:rsidRDefault="005840E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Las guardias son A, B, C; se asignan conforme a los médicos residentes que están presentes en nuestro hospital pues algunos de los residentes rotan en otros hospitales.</w:t>
      </w:r>
    </w:p>
    <w:p w14:paraId="14D3CC44" w14:textId="77777777" w:rsidR="00D42E83" w:rsidRPr="005B61A2" w:rsidRDefault="00D42E83" w:rsidP="00E96399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7D599476" w14:textId="6BF471CA" w:rsidR="006D4052" w:rsidRPr="005B61A2" w:rsidRDefault="006D4052" w:rsidP="00D42E83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Descripción de actividades asistenciales</w:t>
      </w:r>
      <w:r w:rsidR="00E96399" w:rsidRPr="005B61A2">
        <w:rPr>
          <w:rFonts w:ascii="Arial" w:hAnsi="Arial" w:cs="Arial"/>
          <w:b/>
          <w:bCs/>
        </w:rPr>
        <w:t xml:space="preserve"> durante las guardias</w:t>
      </w:r>
      <w:r w:rsidR="001C7ED2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2C545A26" w14:textId="77777777" w:rsidTr="00D42E83">
        <w:tc>
          <w:tcPr>
            <w:tcW w:w="9962" w:type="dxa"/>
          </w:tcPr>
          <w:p w14:paraId="6FD38B21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TIPO DE GUARDIAS, A B C (AJUSTADAS SEGÚN ROTACIONES)</w:t>
            </w:r>
          </w:p>
          <w:p w14:paraId="218D541F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</w:rPr>
            </w:pPr>
            <w:r w:rsidRPr="009C65E5">
              <w:rPr>
                <w:rFonts w:ascii="Arial" w:hAnsi="Arial" w:cs="Arial"/>
              </w:rPr>
              <w:t xml:space="preserve">HORARIO DE LA GUARDIAS: </w:t>
            </w:r>
            <w:r w:rsidRPr="009C65E5">
              <w:rPr>
                <w:rFonts w:ascii="Arial" w:hAnsi="Arial" w:cs="Arial"/>
              </w:rPr>
              <w:tab/>
            </w:r>
          </w:p>
          <w:p w14:paraId="45E0E8BA" w14:textId="77777777" w:rsidR="0010452E" w:rsidRPr="009C65E5" w:rsidRDefault="0010452E" w:rsidP="0010452E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9C65E5">
              <w:rPr>
                <w:rFonts w:ascii="Arial" w:hAnsi="Arial" w:cs="Arial"/>
              </w:rPr>
              <w:t xml:space="preserve">16:00-07:00 de </w:t>
            </w:r>
            <w:proofErr w:type="gramStart"/>
            <w:r w:rsidRPr="009C65E5">
              <w:rPr>
                <w:rFonts w:ascii="Arial" w:hAnsi="Arial" w:cs="Arial"/>
              </w:rPr>
              <w:t>Lunes</w:t>
            </w:r>
            <w:proofErr w:type="gramEnd"/>
            <w:r w:rsidRPr="009C65E5">
              <w:rPr>
                <w:rFonts w:ascii="Arial" w:hAnsi="Arial" w:cs="Arial"/>
              </w:rPr>
              <w:t xml:space="preserve"> a Viernes</w:t>
            </w:r>
          </w:p>
          <w:p w14:paraId="604CFBA3" w14:textId="77777777" w:rsidR="0010452E" w:rsidRPr="009C65E5" w:rsidRDefault="0010452E" w:rsidP="0010452E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9C65E5">
              <w:rPr>
                <w:rFonts w:ascii="Arial" w:hAnsi="Arial" w:cs="Arial"/>
              </w:rPr>
              <w:t>08:00-08:00 sábados, domingos y días festivos</w:t>
            </w:r>
          </w:p>
          <w:p w14:paraId="045E94C7" w14:textId="77777777" w:rsidR="0010452E" w:rsidRPr="009C65E5" w:rsidRDefault="0010452E" w:rsidP="0010452E">
            <w:pPr>
              <w:spacing w:line="276" w:lineRule="auto"/>
              <w:ind w:left="720"/>
              <w:rPr>
                <w:rFonts w:ascii="Arial" w:hAnsi="Arial" w:cs="Arial"/>
              </w:rPr>
            </w:pPr>
          </w:p>
          <w:p w14:paraId="3B7E53BC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Los médicos residentes cumplirán con sus guardias en piso y quirófano, salvo cuando estén rotando en las áreas de cuidados intermedios e intensivos, donde tendrán que cubrir la guardia en dichas áreas.</w:t>
            </w:r>
          </w:p>
          <w:p w14:paraId="785F2B09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7602ED01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7:00-8:00 AM pase de visita, revisión de pacientes, expedientes, órdenes del día y curaciones</w:t>
            </w:r>
          </w:p>
          <w:p w14:paraId="694B3F90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Equipo a: pisos 11, 10 y 9</w:t>
            </w:r>
          </w:p>
          <w:p w14:paraId="06D26F6D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Equipo b: pisos 8, 7 y 6</w:t>
            </w:r>
          </w:p>
          <w:p w14:paraId="52096297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4D182B53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Asistencia a las diversas actividades académicas del servicio donde esté rotando</w:t>
            </w:r>
          </w:p>
          <w:p w14:paraId="3342DB48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26E3219D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8:00-16:00 </w:t>
            </w:r>
            <w:proofErr w:type="spellStart"/>
            <w:r w:rsidRPr="009C65E5">
              <w:rPr>
                <w:rFonts w:ascii="Arial" w:hAnsi="Arial" w:cs="Arial"/>
                <w:lang w:val="es-ES"/>
              </w:rPr>
              <w:t>hr</w:t>
            </w:r>
            <w:proofErr w:type="spellEnd"/>
            <w:r w:rsidRPr="009C65E5">
              <w:rPr>
                <w:rFonts w:ascii="Arial" w:hAnsi="Arial" w:cs="Arial"/>
                <w:lang w:val="es-ES"/>
              </w:rPr>
              <w:t xml:space="preserve"> asistencia a la actividad quirúrgica asignada.</w:t>
            </w:r>
          </w:p>
          <w:p w14:paraId="728D504F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324EE375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15:00-16:00 entrega de guardia, en el aula 2 del piso 7</w:t>
            </w:r>
          </w:p>
          <w:p w14:paraId="1778C39E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0EF53C26" w14:textId="77777777" w:rsidR="0010452E" w:rsidRPr="009C65E5" w:rsidRDefault="0010452E" w:rsidP="0010452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16:00 pm -8:00 am guardia en pisos y quirófanos del hospital</w:t>
            </w:r>
          </w:p>
          <w:p w14:paraId="79F7A3D0" w14:textId="77777777" w:rsidR="00D42E83" w:rsidRDefault="00D42E83" w:rsidP="00213F3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B9E5B98" w14:textId="6BA72382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060A2E63" w14:textId="1B109EC8" w:rsidR="00E96399" w:rsidRPr="005B61A2" w:rsidRDefault="00E96399" w:rsidP="00213F3A">
      <w:pPr>
        <w:rPr>
          <w:rFonts w:ascii="Arial" w:hAnsi="Arial" w:cs="Arial"/>
          <w:b/>
          <w:bCs/>
        </w:rPr>
      </w:pPr>
    </w:p>
    <w:p w14:paraId="0069FDA3" w14:textId="37C9CCEA" w:rsidR="006D4052" w:rsidRPr="005B61A2" w:rsidRDefault="006D4052" w:rsidP="00213F3A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A.7 Periodos vacacionales.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6"/>
        <w:gridCol w:w="3624"/>
        <w:gridCol w:w="1559"/>
        <w:gridCol w:w="1559"/>
        <w:gridCol w:w="1985"/>
      </w:tblGrid>
      <w:tr w:rsidR="006D4052" w:rsidRPr="005B61A2" w14:paraId="5C01CE7C" w14:textId="77777777" w:rsidTr="001C7ED2">
        <w:tc>
          <w:tcPr>
            <w:tcW w:w="766" w:type="dxa"/>
            <w:vAlign w:val="center"/>
          </w:tcPr>
          <w:p w14:paraId="75855EB8" w14:textId="72560E5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Núm.</w:t>
            </w:r>
          </w:p>
        </w:tc>
        <w:tc>
          <w:tcPr>
            <w:tcW w:w="3624" w:type="dxa"/>
            <w:vAlign w:val="center"/>
          </w:tcPr>
          <w:p w14:paraId="188FBD65" w14:textId="2A79926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</w:p>
        </w:tc>
        <w:tc>
          <w:tcPr>
            <w:tcW w:w="1559" w:type="dxa"/>
            <w:vAlign w:val="center"/>
          </w:tcPr>
          <w:p w14:paraId="5D618B9B" w14:textId="6AE9EB7E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Grado académico</w:t>
            </w:r>
          </w:p>
        </w:tc>
        <w:tc>
          <w:tcPr>
            <w:tcW w:w="1559" w:type="dxa"/>
          </w:tcPr>
          <w:p w14:paraId="508372EA" w14:textId="6ABDE2D6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Fechas</w:t>
            </w:r>
          </w:p>
          <w:p w14:paraId="3010C63E" w14:textId="5B2FB6C4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Primer periodo vacacional</w:t>
            </w:r>
          </w:p>
        </w:tc>
        <w:tc>
          <w:tcPr>
            <w:tcW w:w="1985" w:type="dxa"/>
            <w:vAlign w:val="center"/>
          </w:tcPr>
          <w:p w14:paraId="442CC0F2" w14:textId="3523C5FD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 xml:space="preserve">Fechas </w:t>
            </w:r>
          </w:p>
          <w:p w14:paraId="023590D4" w14:textId="11B4123F" w:rsidR="006D4052" w:rsidRPr="005B61A2" w:rsidRDefault="006D4052" w:rsidP="006D405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Segundo periodo vacacional</w:t>
            </w:r>
          </w:p>
        </w:tc>
      </w:tr>
      <w:tr w:rsidR="006D4052" w:rsidRPr="005B61A2" w14:paraId="325C306B" w14:textId="77777777" w:rsidTr="001C7ED2">
        <w:tc>
          <w:tcPr>
            <w:tcW w:w="766" w:type="dxa"/>
          </w:tcPr>
          <w:p w14:paraId="4C5B511A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66432C0F" w14:textId="7AC29C78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Claudia de Jesús Melo García </w:t>
            </w:r>
          </w:p>
        </w:tc>
        <w:tc>
          <w:tcPr>
            <w:tcW w:w="1559" w:type="dxa"/>
          </w:tcPr>
          <w:p w14:paraId="39FE1E94" w14:textId="0200565C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559" w:type="dxa"/>
          </w:tcPr>
          <w:p w14:paraId="13B218A7" w14:textId="61FDCA42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1º/08/19- 15/08/19</w:t>
            </w:r>
          </w:p>
        </w:tc>
        <w:tc>
          <w:tcPr>
            <w:tcW w:w="1985" w:type="dxa"/>
          </w:tcPr>
          <w:p w14:paraId="64E7F984" w14:textId="5C78FDA9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1º/02/2020- 14/02/2020</w:t>
            </w:r>
          </w:p>
        </w:tc>
      </w:tr>
      <w:tr w:rsidR="006D4052" w:rsidRPr="005B61A2" w14:paraId="5EF18504" w14:textId="77777777" w:rsidTr="001C7ED2">
        <w:tc>
          <w:tcPr>
            <w:tcW w:w="766" w:type="dxa"/>
          </w:tcPr>
          <w:p w14:paraId="15BA4F31" w14:textId="77777777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277CC7DF" w14:textId="49762E86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José Luis Pérez</w:t>
            </w:r>
          </w:p>
        </w:tc>
        <w:tc>
          <w:tcPr>
            <w:tcW w:w="1559" w:type="dxa"/>
          </w:tcPr>
          <w:p w14:paraId="790C6AE8" w14:textId="28A82E23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R1</w:t>
            </w:r>
          </w:p>
        </w:tc>
        <w:tc>
          <w:tcPr>
            <w:tcW w:w="1559" w:type="dxa"/>
          </w:tcPr>
          <w:p w14:paraId="3A6CF864" w14:textId="511EFECC" w:rsidR="006D405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16/08/19-30/08/2019</w:t>
            </w:r>
          </w:p>
          <w:p w14:paraId="6B9F4ABB" w14:textId="32607B75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2D21C548" w14:textId="35686849" w:rsidR="006D405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16/01/2020- 30/01/2020</w:t>
            </w:r>
          </w:p>
          <w:p w14:paraId="6C6E4F9F" w14:textId="3268700C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6D4052" w:rsidRPr="005B61A2" w14:paraId="41335779" w14:textId="77777777" w:rsidTr="001C7ED2">
        <w:tc>
          <w:tcPr>
            <w:tcW w:w="766" w:type="dxa"/>
          </w:tcPr>
          <w:p w14:paraId="7288C6D6" w14:textId="039A2796" w:rsidR="006D4052" w:rsidRPr="005B61A2" w:rsidRDefault="006D4052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0440FE86" w14:textId="46723A61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María Fernanda Chimal Juárez</w:t>
            </w:r>
          </w:p>
        </w:tc>
        <w:tc>
          <w:tcPr>
            <w:tcW w:w="1559" w:type="dxa"/>
          </w:tcPr>
          <w:p w14:paraId="4C711B0B" w14:textId="27366EA3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R2</w:t>
            </w:r>
          </w:p>
        </w:tc>
        <w:tc>
          <w:tcPr>
            <w:tcW w:w="1559" w:type="dxa"/>
          </w:tcPr>
          <w:p w14:paraId="5F8A98B8" w14:textId="6E3F1D0F" w:rsidR="006D4052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16/05/19- 30/05/19</w:t>
            </w:r>
          </w:p>
        </w:tc>
        <w:tc>
          <w:tcPr>
            <w:tcW w:w="1985" w:type="dxa"/>
          </w:tcPr>
          <w:p w14:paraId="064AAAFC" w14:textId="31870FC8" w:rsidR="006D405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16/10/19-</w:t>
            </w:r>
          </w:p>
          <w:p w14:paraId="2A274FF6" w14:textId="5F5F7629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30/10/19</w:t>
            </w:r>
          </w:p>
        </w:tc>
      </w:tr>
      <w:tr w:rsidR="00FA54C7" w:rsidRPr="005B61A2" w14:paraId="4B38DC56" w14:textId="77777777" w:rsidTr="001C7ED2">
        <w:tc>
          <w:tcPr>
            <w:tcW w:w="766" w:type="dxa"/>
          </w:tcPr>
          <w:p w14:paraId="2206D526" w14:textId="798E33A0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7B2BE48C" w14:textId="4D21F13B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José Velázquez Zarzosa</w:t>
            </w:r>
          </w:p>
        </w:tc>
        <w:tc>
          <w:tcPr>
            <w:tcW w:w="1559" w:type="dxa"/>
          </w:tcPr>
          <w:p w14:paraId="5DEBD594" w14:textId="2A3038A8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R2</w:t>
            </w:r>
          </w:p>
        </w:tc>
        <w:tc>
          <w:tcPr>
            <w:tcW w:w="1559" w:type="dxa"/>
          </w:tcPr>
          <w:p w14:paraId="16FA3ECE" w14:textId="77777777" w:rsidR="00FA54C7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1º/06/19-</w:t>
            </w:r>
          </w:p>
          <w:p w14:paraId="3B6D7F62" w14:textId="7E1BA3C2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15/06/19</w:t>
            </w:r>
          </w:p>
        </w:tc>
        <w:tc>
          <w:tcPr>
            <w:tcW w:w="1985" w:type="dxa"/>
          </w:tcPr>
          <w:p w14:paraId="0566372D" w14:textId="3422AE57" w:rsidR="00FA54C7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1º/11/19-</w:t>
            </w:r>
          </w:p>
          <w:p w14:paraId="72BCACAA" w14:textId="106BB180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15/11/19</w:t>
            </w:r>
          </w:p>
        </w:tc>
      </w:tr>
      <w:tr w:rsidR="00FA54C7" w:rsidRPr="005B61A2" w14:paraId="74E72553" w14:textId="77777777" w:rsidTr="001C7ED2">
        <w:tc>
          <w:tcPr>
            <w:tcW w:w="766" w:type="dxa"/>
          </w:tcPr>
          <w:p w14:paraId="65FCE53D" w14:textId="3D5F69D4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1F3513E" w14:textId="62C36533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Fabián Gaona Reyes</w:t>
            </w:r>
          </w:p>
        </w:tc>
        <w:tc>
          <w:tcPr>
            <w:tcW w:w="1559" w:type="dxa"/>
          </w:tcPr>
          <w:p w14:paraId="5E808992" w14:textId="7D0E3415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R3</w:t>
            </w:r>
          </w:p>
        </w:tc>
        <w:tc>
          <w:tcPr>
            <w:tcW w:w="1559" w:type="dxa"/>
          </w:tcPr>
          <w:p w14:paraId="24F112AD" w14:textId="77777777" w:rsidR="00FA54C7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16/06/19-</w:t>
            </w:r>
          </w:p>
          <w:p w14:paraId="042A7BE9" w14:textId="1EBA3515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30/06/19</w:t>
            </w:r>
          </w:p>
        </w:tc>
        <w:tc>
          <w:tcPr>
            <w:tcW w:w="1985" w:type="dxa"/>
          </w:tcPr>
          <w:p w14:paraId="3D442987" w14:textId="77777777" w:rsidR="00FA54C7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1º/12/19-</w:t>
            </w:r>
          </w:p>
          <w:p w14:paraId="6CE05343" w14:textId="5F900BD4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16/12/19</w:t>
            </w:r>
          </w:p>
        </w:tc>
      </w:tr>
      <w:tr w:rsidR="00FA54C7" w:rsidRPr="005B61A2" w14:paraId="6CFCA35A" w14:textId="77777777" w:rsidTr="001C7ED2">
        <w:tc>
          <w:tcPr>
            <w:tcW w:w="766" w:type="dxa"/>
          </w:tcPr>
          <w:p w14:paraId="184C2CE3" w14:textId="7AF9E340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D62B524" w14:textId="013360AD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Laura Elisa García Y Moreno</w:t>
            </w:r>
          </w:p>
        </w:tc>
        <w:tc>
          <w:tcPr>
            <w:tcW w:w="1559" w:type="dxa"/>
          </w:tcPr>
          <w:p w14:paraId="0ECBF428" w14:textId="2B106C2B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R4</w:t>
            </w:r>
          </w:p>
        </w:tc>
        <w:tc>
          <w:tcPr>
            <w:tcW w:w="1559" w:type="dxa"/>
          </w:tcPr>
          <w:p w14:paraId="44B28AD3" w14:textId="77777777" w:rsidR="00FA54C7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1º/07/19-</w:t>
            </w:r>
          </w:p>
          <w:p w14:paraId="41626059" w14:textId="4C18EF12" w:rsidR="00125175" w:rsidRPr="005B61A2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15/06/19</w:t>
            </w:r>
          </w:p>
        </w:tc>
        <w:tc>
          <w:tcPr>
            <w:tcW w:w="1985" w:type="dxa"/>
          </w:tcPr>
          <w:p w14:paraId="73986EE3" w14:textId="77777777" w:rsidR="00FA54C7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16/10/19-</w:t>
            </w:r>
          </w:p>
          <w:p w14:paraId="76170A8C" w14:textId="5030AC7A" w:rsidR="00125175" w:rsidRPr="005B61A2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30/10/19</w:t>
            </w:r>
          </w:p>
        </w:tc>
      </w:tr>
      <w:tr w:rsidR="00FA54C7" w:rsidRPr="005B61A2" w14:paraId="0EB78ACC" w14:textId="77777777" w:rsidTr="001C7ED2">
        <w:tc>
          <w:tcPr>
            <w:tcW w:w="766" w:type="dxa"/>
          </w:tcPr>
          <w:p w14:paraId="1B41860F" w14:textId="39E2E324" w:rsidR="00FA54C7" w:rsidRPr="005B61A2" w:rsidRDefault="00FA54C7" w:rsidP="00213F3A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24" w:type="dxa"/>
          </w:tcPr>
          <w:p w14:paraId="3BC0C052" w14:textId="4A61E7B7" w:rsidR="00FA54C7" w:rsidRPr="005B61A2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Rosa Margarita Terrón Arriaga</w:t>
            </w:r>
          </w:p>
        </w:tc>
        <w:tc>
          <w:tcPr>
            <w:tcW w:w="1559" w:type="dxa"/>
          </w:tcPr>
          <w:p w14:paraId="6C9EDF94" w14:textId="29033FEF" w:rsidR="00FA54C7" w:rsidRPr="005B61A2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R4</w:t>
            </w:r>
          </w:p>
        </w:tc>
        <w:tc>
          <w:tcPr>
            <w:tcW w:w="1559" w:type="dxa"/>
          </w:tcPr>
          <w:p w14:paraId="7CB86F3D" w14:textId="77777777" w:rsidR="00FA54C7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16/04/19-</w:t>
            </w:r>
          </w:p>
          <w:p w14:paraId="25F43025" w14:textId="237C59BE" w:rsidR="00125175" w:rsidRPr="005B61A2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30/04/19</w:t>
            </w:r>
          </w:p>
        </w:tc>
        <w:tc>
          <w:tcPr>
            <w:tcW w:w="1985" w:type="dxa"/>
          </w:tcPr>
          <w:p w14:paraId="748B9D98" w14:textId="77777777" w:rsidR="00FA54C7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16/12/19-</w:t>
            </w:r>
          </w:p>
          <w:p w14:paraId="23E7CD31" w14:textId="7D9DD772" w:rsidR="00125175" w:rsidRPr="005B61A2" w:rsidRDefault="00125175" w:rsidP="00213F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30/12/19</w:t>
            </w:r>
          </w:p>
        </w:tc>
      </w:tr>
    </w:tbl>
    <w:p w14:paraId="776F6A2C" w14:textId="2B29CCAD" w:rsidR="006D4052" w:rsidRPr="005B61A2" w:rsidRDefault="006D4052" w:rsidP="00213F3A">
      <w:pPr>
        <w:rPr>
          <w:rFonts w:ascii="Arial" w:eastAsia="Times New Roman" w:hAnsi="Arial" w:cs="Arial"/>
          <w:b/>
          <w:bCs/>
        </w:rPr>
      </w:pPr>
    </w:p>
    <w:p w14:paraId="7D69E352" w14:textId="0E1C9727" w:rsidR="00F30E04" w:rsidRPr="005B61A2" w:rsidRDefault="006D4052" w:rsidP="001C7ED2">
      <w:pPr>
        <w:jc w:val="both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A.8 Rotación mensual por los servicios</w:t>
      </w:r>
      <w:r w:rsidR="00E96399" w:rsidRPr="005B61A2">
        <w:rPr>
          <w:rFonts w:ascii="Arial" w:hAnsi="Arial" w:cs="Arial"/>
          <w:b/>
          <w:bCs/>
        </w:rPr>
        <w:t xml:space="preserve">. </w:t>
      </w:r>
      <w:r w:rsidR="00E96399" w:rsidRPr="005B61A2">
        <w:rPr>
          <w:rFonts w:ascii="Arial" w:eastAsia="Times New Roman" w:hAnsi="Arial" w:cs="Arial"/>
          <w:color w:val="000000"/>
        </w:rPr>
        <w:t>Este capítulo contempla el paso por los diferentes servicios que requiere el desarrollo de la residencia médica</w:t>
      </w:r>
      <w:r w:rsidR="00B4334D" w:rsidRPr="005B61A2">
        <w:rPr>
          <w:rFonts w:ascii="Arial" w:eastAsia="Times New Roman" w:hAnsi="Arial" w:cs="Arial"/>
          <w:color w:val="000000"/>
        </w:rPr>
        <w:t xml:space="preserve"> (se elabora por separado para cada grado académico):</w:t>
      </w:r>
    </w:p>
    <w:tbl>
      <w:tblPr>
        <w:tblStyle w:val="Tablaconcuadrcula"/>
        <w:tblW w:w="10811" w:type="dxa"/>
        <w:tblInd w:w="-431" w:type="dxa"/>
        <w:tblLook w:val="04A0" w:firstRow="1" w:lastRow="0" w:firstColumn="1" w:lastColumn="0" w:noHBand="0" w:noVBand="1"/>
      </w:tblPr>
      <w:tblGrid>
        <w:gridCol w:w="1710"/>
        <w:gridCol w:w="412"/>
        <w:gridCol w:w="429"/>
        <w:gridCol w:w="841"/>
        <w:gridCol w:w="841"/>
        <w:gridCol w:w="841"/>
        <w:gridCol w:w="324"/>
        <w:gridCol w:w="408"/>
        <w:gridCol w:w="732"/>
        <w:gridCol w:w="712"/>
        <w:gridCol w:w="712"/>
        <w:gridCol w:w="80"/>
        <w:gridCol w:w="704"/>
        <w:gridCol w:w="633"/>
        <w:gridCol w:w="784"/>
        <w:gridCol w:w="648"/>
      </w:tblGrid>
      <w:tr w:rsidR="00125175" w:rsidRPr="005B61A2" w14:paraId="23C4180F" w14:textId="77777777" w:rsidTr="001C7ED2"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301C5" w14:textId="77777777" w:rsidR="00820CAC" w:rsidRPr="005B61A2" w:rsidRDefault="00820CAC" w:rsidP="00821FC8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6627A97C" w14:textId="7C41680B" w:rsidR="00820CAC" w:rsidRPr="005B61A2" w:rsidRDefault="00125175" w:rsidP="00821F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Ángeles </w:t>
            </w:r>
            <w:proofErr w:type="spellStart"/>
            <w:r>
              <w:rPr>
                <w:rFonts w:ascii="Arial" w:hAnsi="Arial" w:cs="Arial"/>
                <w:b/>
                <w:bCs/>
              </w:rPr>
              <w:t>Mocel</w:t>
            </w:r>
            <w:proofErr w:type="spellEnd"/>
            <w:r w:rsidR="005B61A2">
              <w:rPr>
                <w:rFonts w:ascii="Arial" w:hAnsi="Arial" w:cs="Arial"/>
                <w:b/>
                <w:bCs/>
              </w:rPr>
              <w:t>__</w:t>
            </w:r>
          </w:p>
          <w:p w14:paraId="36464113" w14:textId="5825E343" w:rsidR="00820CAC" w:rsidRPr="005B61A2" w:rsidRDefault="00820CAC" w:rsidP="00821FC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4361" w14:textId="77777777" w:rsidR="00820CAC" w:rsidRPr="005B61A2" w:rsidRDefault="00820CAC" w:rsidP="00821FC8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3C94B309" w14:textId="3405B2BD" w:rsidR="00820CAC" w:rsidRPr="005B61A2" w:rsidRDefault="00125175" w:rsidP="00821FC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Cirugía General</w:t>
            </w:r>
            <w:r w:rsidR="00820CAC" w:rsidRPr="005B61A2">
              <w:rPr>
                <w:rFonts w:ascii="Arial" w:hAnsi="Arial" w:cs="Arial"/>
                <w:b/>
                <w:bCs/>
              </w:rPr>
              <w:t>___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52F18" w14:textId="77777777" w:rsidR="00820CAC" w:rsidRPr="005B61A2" w:rsidRDefault="00820CAC" w:rsidP="00821FC8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6F0C88DA" w14:textId="77777777" w:rsidR="00820CAC" w:rsidRPr="005B61A2" w:rsidRDefault="00820CAC" w:rsidP="00821FC8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A200B" w14:textId="77777777" w:rsidR="00125175" w:rsidRDefault="00820CAC" w:rsidP="00821FC8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2A0F307E" w14:textId="5FD3BB88" w:rsidR="00820CAC" w:rsidRPr="00125175" w:rsidRDefault="00125175" w:rsidP="00821F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Agustín Luna Tovar/ José </w:t>
            </w:r>
            <w:proofErr w:type="spellStart"/>
            <w:r>
              <w:rPr>
                <w:rFonts w:ascii="Arial" w:hAnsi="Arial" w:cs="Arial"/>
              </w:rPr>
              <w:t>Abénamar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Ricardez</w:t>
            </w:r>
            <w:proofErr w:type="spellEnd"/>
            <w:r>
              <w:rPr>
                <w:rFonts w:ascii="Arial" w:hAnsi="Arial" w:cs="Arial"/>
              </w:rPr>
              <w:t xml:space="preserve"> García</w:t>
            </w:r>
            <w:r w:rsidR="000577B8">
              <w:rPr>
                <w:rFonts w:ascii="Arial" w:hAnsi="Arial" w:cs="Arial"/>
                <w:b/>
                <w:bCs/>
              </w:rPr>
              <w:t xml:space="preserve">// UCI: </w:t>
            </w:r>
            <w:proofErr w:type="spellStart"/>
            <w:r w:rsidR="000577B8">
              <w:rPr>
                <w:rFonts w:ascii="Arial" w:hAnsi="Arial" w:cs="Arial"/>
                <w:b/>
                <w:bCs/>
              </w:rPr>
              <w:t>Dr</w:t>
            </w:r>
            <w:proofErr w:type="spellEnd"/>
            <w:r w:rsidR="000577B8">
              <w:rPr>
                <w:rFonts w:ascii="Arial" w:hAnsi="Arial" w:cs="Arial"/>
                <w:b/>
                <w:bCs/>
              </w:rPr>
              <w:t xml:space="preserve"> Ignacio Morales </w:t>
            </w:r>
            <w:proofErr w:type="spellStart"/>
            <w:r w:rsidR="000577B8">
              <w:rPr>
                <w:rFonts w:ascii="Arial" w:hAnsi="Arial" w:cs="Arial"/>
                <w:b/>
                <w:bCs/>
              </w:rPr>
              <w:t>Camporedondo</w:t>
            </w:r>
            <w:proofErr w:type="spellEnd"/>
            <w:r w:rsidR="000577B8">
              <w:rPr>
                <w:rFonts w:ascii="Arial" w:hAnsi="Arial" w:cs="Arial"/>
                <w:b/>
                <w:bCs/>
              </w:rPr>
              <w:t>/ Dr. Eduardo Jaramillo</w:t>
            </w:r>
          </w:p>
        </w:tc>
      </w:tr>
      <w:tr w:rsidR="00125175" w:rsidRPr="005B61A2" w14:paraId="6C6578DF" w14:textId="694B5724" w:rsidTr="001C7ED2">
        <w:tc>
          <w:tcPr>
            <w:tcW w:w="2553" w:type="dxa"/>
            <w:vMerge w:val="restart"/>
            <w:vAlign w:val="center"/>
          </w:tcPr>
          <w:p w14:paraId="3BB529D1" w14:textId="2E09FB73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Residente</w:t>
            </w:r>
            <w:r w:rsidR="00C870D3" w:rsidRPr="005B61A2">
              <w:rPr>
                <w:rFonts w:ascii="Arial" w:eastAsia="Times New Roman" w:hAnsi="Arial" w:cs="Arial"/>
                <w:b/>
                <w:bCs/>
              </w:rPr>
              <w:t xml:space="preserve"> y grado académico</w:t>
            </w:r>
          </w:p>
        </w:tc>
        <w:tc>
          <w:tcPr>
            <w:tcW w:w="8258" w:type="dxa"/>
            <w:gridSpan w:val="15"/>
            <w:vAlign w:val="center"/>
          </w:tcPr>
          <w:p w14:paraId="0A5AE60F" w14:textId="79216D18" w:rsidR="00504FA2" w:rsidRPr="005B61A2" w:rsidRDefault="00504FA2" w:rsidP="00504FA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B61A2">
              <w:rPr>
                <w:rFonts w:ascii="Arial" w:eastAsia="Times New Roman" w:hAnsi="Arial" w:cs="Arial"/>
                <w:b/>
                <w:bCs/>
              </w:rPr>
              <w:t>SERVICIOS</w:t>
            </w:r>
          </w:p>
        </w:tc>
      </w:tr>
      <w:tr w:rsidR="00125175" w:rsidRPr="005B61A2" w14:paraId="437C4E39" w14:textId="5C388917" w:rsidTr="001C7ED2">
        <w:tc>
          <w:tcPr>
            <w:tcW w:w="2553" w:type="dxa"/>
            <w:vMerge/>
          </w:tcPr>
          <w:p w14:paraId="5723FF10" w14:textId="31082AFE" w:rsidR="00504FA2" w:rsidRPr="005B61A2" w:rsidRDefault="00504FA2" w:rsidP="006D405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05" w:type="dxa"/>
            <w:gridSpan w:val="2"/>
          </w:tcPr>
          <w:p w14:paraId="1AFCF623" w14:textId="58A3D687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MZO</w:t>
            </w:r>
          </w:p>
        </w:tc>
        <w:tc>
          <w:tcPr>
            <w:tcW w:w="693" w:type="dxa"/>
          </w:tcPr>
          <w:p w14:paraId="757B50B6" w14:textId="04253B66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ABR</w:t>
            </w:r>
          </w:p>
        </w:tc>
        <w:tc>
          <w:tcPr>
            <w:tcW w:w="705" w:type="dxa"/>
          </w:tcPr>
          <w:p w14:paraId="16D45892" w14:textId="7C0332EC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MAY</w:t>
            </w:r>
          </w:p>
        </w:tc>
        <w:tc>
          <w:tcPr>
            <w:tcW w:w="657" w:type="dxa"/>
          </w:tcPr>
          <w:p w14:paraId="6B5695A7" w14:textId="2A4B8475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JUN</w:t>
            </w:r>
          </w:p>
        </w:tc>
        <w:tc>
          <w:tcPr>
            <w:tcW w:w="632" w:type="dxa"/>
            <w:gridSpan w:val="2"/>
          </w:tcPr>
          <w:p w14:paraId="73B825D8" w14:textId="4421E055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JUL</w:t>
            </w:r>
          </w:p>
        </w:tc>
        <w:tc>
          <w:tcPr>
            <w:tcW w:w="718" w:type="dxa"/>
          </w:tcPr>
          <w:p w14:paraId="7A90CB2C" w14:textId="52E8282B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AGO</w:t>
            </w:r>
          </w:p>
        </w:tc>
        <w:tc>
          <w:tcPr>
            <w:tcW w:w="708" w:type="dxa"/>
          </w:tcPr>
          <w:p w14:paraId="1FCF52FE" w14:textId="758E9D9C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SEP</w:t>
            </w:r>
          </w:p>
        </w:tc>
        <w:tc>
          <w:tcPr>
            <w:tcW w:w="708" w:type="dxa"/>
          </w:tcPr>
          <w:p w14:paraId="6FAFA56D" w14:textId="53E90FF9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OCT</w:t>
            </w:r>
          </w:p>
        </w:tc>
        <w:tc>
          <w:tcPr>
            <w:tcW w:w="693" w:type="dxa"/>
            <w:gridSpan w:val="2"/>
          </w:tcPr>
          <w:p w14:paraId="406A278E" w14:textId="1125D09B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NOV</w:t>
            </w:r>
          </w:p>
        </w:tc>
        <w:tc>
          <w:tcPr>
            <w:tcW w:w="641" w:type="dxa"/>
          </w:tcPr>
          <w:p w14:paraId="13B83FBF" w14:textId="4982C9B5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DIC</w:t>
            </w:r>
          </w:p>
        </w:tc>
        <w:tc>
          <w:tcPr>
            <w:tcW w:w="708" w:type="dxa"/>
          </w:tcPr>
          <w:p w14:paraId="6E48F414" w14:textId="0F700A2B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ENE</w:t>
            </w:r>
          </w:p>
        </w:tc>
        <w:tc>
          <w:tcPr>
            <w:tcW w:w="690" w:type="dxa"/>
          </w:tcPr>
          <w:p w14:paraId="7FF027AB" w14:textId="328E1D76" w:rsidR="00504FA2" w:rsidRPr="00F948AF" w:rsidRDefault="00504FA2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FEB</w:t>
            </w:r>
          </w:p>
        </w:tc>
      </w:tr>
      <w:tr w:rsidR="00125175" w:rsidRPr="005B61A2" w14:paraId="6A2D2F9C" w14:textId="3B2ED60A" w:rsidTr="001C7ED2">
        <w:tc>
          <w:tcPr>
            <w:tcW w:w="2553" w:type="dxa"/>
          </w:tcPr>
          <w:p w14:paraId="12D1C02B" w14:textId="7F2E98FD" w:rsidR="00504FA2" w:rsidRPr="005B61A2" w:rsidRDefault="00125175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Laura García y Moreno R4</w:t>
            </w:r>
          </w:p>
        </w:tc>
        <w:tc>
          <w:tcPr>
            <w:tcW w:w="705" w:type="dxa"/>
            <w:gridSpan w:val="2"/>
          </w:tcPr>
          <w:p w14:paraId="053C7CB5" w14:textId="308E2F34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Cáncer</w:t>
            </w:r>
          </w:p>
          <w:p w14:paraId="13C5F4D6" w14:textId="39B02110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20 Nov</w:t>
            </w:r>
          </w:p>
        </w:tc>
        <w:tc>
          <w:tcPr>
            <w:tcW w:w="693" w:type="dxa"/>
          </w:tcPr>
          <w:p w14:paraId="59B59D6E" w14:textId="3BC2F315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Cáncer</w:t>
            </w:r>
          </w:p>
          <w:p w14:paraId="2C4E6699" w14:textId="34F14618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20 Nov</w:t>
            </w:r>
          </w:p>
        </w:tc>
        <w:tc>
          <w:tcPr>
            <w:tcW w:w="705" w:type="dxa"/>
          </w:tcPr>
          <w:p w14:paraId="2935929B" w14:textId="345D957C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Tórax</w:t>
            </w:r>
          </w:p>
          <w:p w14:paraId="56C2BF8A" w14:textId="271AD40C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INER</w:t>
            </w:r>
          </w:p>
        </w:tc>
        <w:tc>
          <w:tcPr>
            <w:tcW w:w="657" w:type="dxa"/>
          </w:tcPr>
          <w:p w14:paraId="083B07AC" w14:textId="4B459538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32" w:type="dxa"/>
            <w:gridSpan w:val="2"/>
          </w:tcPr>
          <w:p w14:paraId="5BA21298" w14:textId="477A5C69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18" w:type="dxa"/>
          </w:tcPr>
          <w:p w14:paraId="73B04B80" w14:textId="3C380488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4D4D581F" w14:textId="4C12ADD2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2B3A8963" w14:textId="03A33805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  <w:gridSpan w:val="2"/>
          </w:tcPr>
          <w:p w14:paraId="7FB5528F" w14:textId="144B9938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</w:t>
            </w:r>
            <w:r w:rsidR="00421D7F" w:rsidRPr="00F948AF">
              <w:rPr>
                <w:rFonts w:eastAsia="Times New Roman" w:cstheme="minorHAnsi"/>
                <w:b/>
                <w:bCs/>
              </w:rPr>
              <w:t>S</w:t>
            </w:r>
          </w:p>
        </w:tc>
        <w:tc>
          <w:tcPr>
            <w:tcW w:w="641" w:type="dxa"/>
          </w:tcPr>
          <w:p w14:paraId="21D64AF0" w14:textId="079C2403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</w:t>
            </w:r>
            <w:r w:rsidR="00421D7F" w:rsidRPr="00F948AF">
              <w:rPr>
                <w:rFonts w:eastAsia="Times New Roman" w:cstheme="minorHAnsi"/>
                <w:b/>
                <w:bCs/>
              </w:rPr>
              <w:t>S</w:t>
            </w:r>
          </w:p>
        </w:tc>
        <w:tc>
          <w:tcPr>
            <w:tcW w:w="708" w:type="dxa"/>
          </w:tcPr>
          <w:p w14:paraId="4F9B7FAF" w14:textId="0F3E412F" w:rsidR="00125175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SS</w:t>
            </w:r>
          </w:p>
        </w:tc>
        <w:tc>
          <w:tcPr>
            <w:tcW w:w="690" w:type="dxa"/>
          </w:tcPr>
          <w:p w14:paraId="0ED60E7C" w14:textId="598A9A28" w:rsidR="00125175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SS</w:t>
            </w:r>
          </w:p>
        </w:tc>
      </w:tr>
      <w:tr w:rsidR="00125175" w:rsidRPr="005B61A2" w14:paraId="29685219" w14:textId="44F65E26" w:rsidTr="001C7ED2">
        <w:tc>
          <w:tcPr>
            <w:tcW w:w="2553" w:type="dxa"/>
          </w:tcPr>
          <w:p w14:paraId="628850A8" w14:textId="595E8F36" w:rsidR="00504FA2" w:rsidRPr="005B61A2" w:rsidRDefault="00125175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Rosa Terrón Arriaga R4</w:t>
            </w:r>
          </w:p>
        </w:tc>
        <w:tc>
          <w:tcPr>
            <w:tcW w:w="705" w:type="dxa"/>
            <w:gridSpan w:val="2"/>
          </w:tcPr>
          <w:p w14:paraId="228B26D5" w14:textId="1BA8E7AE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</w:tcPr>
          <w:p w14:paraId="4F5D7F23" w14:textId="0039170A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5" w:type="dxa"/>
          </w:tcPr>
          <w:p w14:paraId="28942EBD" w14:textId="77777777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Cáncer</w:t>
            </w:r>
          </w:p>
          <w:p w14:paraId="50E33FAD" w14:textId="57D1D84F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20 Nov</w:t>
            </w:r>
          </w:p>
        </w:tc>
        <w:tc>
          <w:tcPr>
            <w:tcW w:w="657" w:type="dxa"/>
          </w:tcPr>
          <w:p w14:paraId="28642BC3" w14:textId="77777777" w:rsidR="00504FA2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Cáncer</w:t>
            </w:r>
          </w:p>
          <w:p w14:paraId="390EA125" w14:textId="25EFA23F" w:rsidR="00125175" w:rsidRPr="00F948AF" w:rsidRDefault="00125175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20 Nov</w:t>
            </w:r>
          </w:p>
        </w:tc>
        <w:tc>
          <w:tcPr>
            <w:tcW w:w="632" w:type="dxa"/>
            <w:gridSpan w:val="2"/>
          </w:tcPr>
          <w:p w14:paraId="0148E55B" w14:textId="5524475F" w:rsidR="00125175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SS</w:t>
            </w:r>
          </w:p>
        </w:tc>
        <w:tc>
          <w:tcPr>
            <w:tcW w:w="718" w:type="dxa"/>
          </w:tcPr>
          <w:p w14:paraId="64939086" w14:textId="4CF761F0" w:rsidR="00125175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SS</w:t>
            </w:r>
          </w:p>
        </w:tc>
        <w:tc>
          <w:tcPr>
            <w:tcW w:w="708" w:type="dxa"/>
          </w:tcPr>
          <w:p w14:paraId="0C1C54ED" w14:textId="531DB585" w:rsidR="00125175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SS</w:t>
            </w:r>
          </w:p>
        </w:tc>
        <w:tc>
          <w:tcPr>
            <w:tcW w:w="708" w:type="dxa"/>
          </w:tcPr>
          <w:p w14:paraId="35F2CAC9" w14:textId="54C448D6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SS</w:t>
            </w:r>
          </w:p>
        </w:tc>
        <w:tc>
          <w:tcPr>
            <w:tcW w:w="693" w:type="dxa"/>
            <w:gridSpan w:val="2"/>
          </w:tcPr>
          <w:p w14:paraId="3E5A4DD2" w14:textId="23D84C85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41" w:type="dxa"/>
          </w:tcPr>
          <w:p w14:paraId="33480C88" w14:textId="3BFC41FD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72271A3C" w14:textId="7777777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Tórax</w:t>
            </w:r>
          </w:p>
          <w:p w14:paraId="55BABE01" w14:textId="17C96299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INER</w:t>
            </w:r>
          </w:p>
        </w:tc>
        <w:tc>
          <w:tcPr>
            <w:tcW w:w="690" w:type="dxa"/>
          </w:tcPr>
          <w:p w14:paraId="3A86AD00" w14:textId="577C5F2D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</w:tr>
      <w:tr w:rsidR="00125175" w:rsidRPr="005B61A2" w14:paraId="572B2CD4" w14:textId="5BA7A0A1" w:rsidTr="001C7ED2">
        <w:tc>
          <w:tcPr>
            <w:tcW w:w="2553" w:type="dxa"/>
          </w:tcPr>
          <w:p w14:paraId="222256A3" w14:textId="23BDC498" w:rsidR="00504FA2" w:rsidRPr="005B61A2" w:rsidRDefault="00421D7F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Fabián Gaona Reyes R3</w:t>
            </w:r>
          </w:p>
        </w:tc>
        <w:tc>
          <w:tcPr>
            <w:tcW w:w="705" w:type="dxa"/>
            <w:gridSpan w:val="2"/>
          </w:tcPr>
          <w:p w14:paraId="1A625E9E" w14:textId="585016CF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HGZ8 IMSS</w:t>
            </w:r>
          </w:p>
        </w:tc>
        <w:tc>
          <w:tcPr>
            <w:tcW w:w="693" w:type="dxa"/>
          </w:tcPr>
          <w:p w14:paraId="4AD49E1A" w14:textId="7A30C2A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HGZ8 IMSS</w:t>
            </w:r>
          </w:p>
        </w:tc>
        <w:tc>
          <w:tcPr>
            <w:tcW w:w="705" w:type="dxa"/>
          </w:tcPr>
          <w:p w14:paraId="59C228F4" w14:textId="3BA87794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57" w:type="dxa"/>
          </w:tcPr>
          <w:p w14:paraId="08AA0CDC" w14:textId="49004CCB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32" w:type="dxa"/>
            <w:gridSpan w:val="2"/>
          </w:tcPr>
          <w:p w14:paraId="61833C34" w14:textId="7777777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Tórax</w:t>
            </w:r>
          </w:p>
          <w:p w14:paraId="7EBBFCD4" w14:textId="3A30FDC7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INER</w:t>
            </w:r>
          </w:p>
        </w:tc>
        <w:tc>
          <w:tcPr>
            <w:tcW w:w="718" w:type="dxa"/>
          </w:tcPr>
          <w:p w14:paraId="7116FCB4" w14:textId="7777777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Tórax</w:t>
            </w:r>
          </w:p>
          <w:p w14:paraId="0CDF57F7" w14:textId="2DD0F450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INER</w:t>
            </w:r>
          </w:p>
        </w:tc>
        <w:tc>
          <w:tcPr>
            <w:tcW w:w="708" w:type="dxa"/>
          </w:tcPr>
          <w:p w14:paraId="6F3E5773" w14:textId="443971D6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45ADC3DF" w14:textId="6AD0F13C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  <w:gridSpan w:val="2"/>
          </w:tcPr>
          <w:p w14:paraId="36402DD6" w14:textId="4A0ECAB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41" w:type="dxa"/>
          </w:tcPr>
          <w:p w14:paraId="4B4CF518" w14:textId="3483A10D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4E05FB4D" w14:textId="2AF81FDD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0" w:type="dxa"/>
          </w:tcPr>
          <w:p w14:paraId="48CA3334" w14:textId="0BEB3189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</w:tr>
      <w:tr w:rsidR="00125175" w:rsidRPr="005B61A2" w14:paraId="29C96A2F" w14:textId="101B2F41" w:rsidTr="001C7ED2">
        <w:tc>
          <w:tcPr>
            <w:tcW w:w="2553" w:type="dxa"/>
          </w:tcPr>
          <w:p w14:paraId="2E63A2CC" w14:textId="6D2E4945" w:rsidR="00504FA2" w:rsidRPr="005B61A2" w:rsidRDefault="00421D7F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Fernanda Chimal Juárez R2</w:t>
            </w:r>
          </w:p>
        </w:tc>
        <w:tc>
          <w:tcPr>
            <w:tcW w:w="705" w:type="dxa"/>
            <w:gridSpan w:val="2"/>
          </w:tcPr>
          <w:p w14:paraId="3F694786" w14:textId="422BBDAE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</w:tcPr>
          <w:p w14:paraId="23189A79" w14:textId="7777777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UCI</w:t>
            </w:r>
          </w:p>
          <w:p w14:paraId="44E9AA3C" w14:textId="29D75DA2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Mocel</w:t>
            </w:r>
            <w:proofErr w:type="spellEnd"/>
          </w:p>
        </w:tc>
        <w:tc>
          <w:tcPr>
            <w:tcW w:w="705" w:type="dxa"/>
          </w:tcPr>
          <w:p w14:paraId="53348F5F" w14:textId="462FCDD2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57" w:type="dxa"/>
          </w:tcPr>
          <w:p w14:paraId="226D059B" w14:textId="32F7C416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32" w:type="dxa"/>
            <w:gridSpan w:val="2"/>
          </w:tcPr>
          <w:p w14:paraId="4B7CD9D5" w14:textId="662A4ED1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HGZ8 IMSS</w:t>
            </w:r>
          </w:p>
        </w:tc>
        <w:tc>
          <w:tcPr>
            <w:tcW w:w="718" w:type="dxa"/>
          </w:tcPr>
          <w:p w14:paraId="001E8511" w14:textId="7777777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HGZ8</w:t>
            </w:r>
          </w:p>
          <w:p w14:paraId="0FBDA802" w14:textId="0CEC56F5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IMSS</w:t>
            </w:r>
          </w:p>
        </w:tc>
        <w:tc>
          <w:tcPr>
            <w:tcW w:w="708" w:type="dxa"/>
          </w:tcPr>
          <w:p w14:paraId="79E31037" w14:textId="61D0BBBC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16F216BA" w14:textId="1FBF071F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  <w:gridSpan w:val="2"/>
          </w:tcPr>
          <w:p w14:paraId="6BCF8E05" w14:textId="4E96BDA4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Trau</w:t>
            </w:r>
            <w:proofErr w:type="spellEnd"/>
          </w:p>
          <w:p w14:paraId="605EA414" w14:textId="14884DB4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Cruz Roja</w:t>
            </w:r>
          </w:p>
        </w:tc>
        <w:tc>
          <w:tcPr>
            <w:tcW w:w="641" w:type="dxa"/>
          </w:tcPr>
          <w:p w14:paraId="4C19BDD8" w14:textId="0F2503E0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Trau</w:t>
            </w:r>
            <w:proofErr w:type="spellEnd"/>
          </w:p>
          <w:p w14:paraId="1F6E62EE" w14:textId="1294DDF0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Cruz Roja</w:t>
            </w:r>
          </w:p>
        </w:tc>
        <w:tc>
          <w:tcPr>
            <w:tcW w:w="708" w:type="dxa"/>
          </w:tcPr>
          <w:p w14:paraId="0586F28C" w14:textId="74130B30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0" w:type="dxa"/>
          </w:tcPr>
          <w:p w14:paraId="7DF09086" w14:textId="41A12D97" w:rsidR="00504FA2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</w:tr>
      <w:tr w:rsidR="00125175" w:rsidRPr="005B61A2" w14:paraId="2D25E2FF" w14:textId="77777777" w:rsidTr="001C7ED2">
        <w:tc>
          <w:tcPr>
            <w:tcW w:w="2553" w:type="dxa"/>
          </w:tcPr>
          <w:p w14:paraId="70A2A15A" w14:textId="19994F02" w:rsidR="00B4334D" w:rsidRPr="005B61A2" w:rsidRDefault="00421D7F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José Velázquez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Z.arzosa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R2</w:t>
            </w:r>
          </w:p>
        </w:tc>
        <w:tc>
          <w:tcPr>
            <w:tcW w:w="705" w:type="dxa"/>
            <w:gridSpan w:val="2"/>
          </w:tcPr>
          <w:p w14:paraId="2A14F93A" w14:textId="2978CBB5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</w:tcPr>
          <w:p w14:paraId="01A9DF8B" w14:textId="1A2B9947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5" w:type="dxa"/>
          </w:tcPr>
          <w:p w14:paraId="6CF1972F" w14:textId="15A3E6F4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57" w:type="dxa"/>
          </w:tcPr>
          <w:p w14:paraId="0B41CF0E" w14:textId="4BDFCDEC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32" w:type="dxa"/>
            <w:gridSpan w:val="2"/>
          </w:tcPr>
          <w:p w14:paraId="76B0F72B" w14:textId="63EBA1D0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18" w:type="dxa"/>
          </w:tcPr>
          <w:p w14:paraId="7E071777" w14:textId="61AB828D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0BBC3AD6" w14:textId="77777777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HGZ8</w:t>
            </w:r>
          </w:p>
          <w:p w14:paraId="711C3154" w14:textId="11E4E005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IMSS</w:t>
            </w:r>
          </w:p>
        </w:tc>
        <w:tc>
          <w:tcPr>
            <w:tcW w:w="708" w:type="dxa"/>
          </w:tcPr>
          <w:p w14:paraId="1472E487" w14:textId="77777777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HGZ8</w:t>
            </w:r>
          </w:p>
          <w:p w14:paraId="619D6284" w14:textId="5932F49D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IMSS</w:t>
            </w:r>
          </w:p>
        </w:tc>
        <w:tc>
          <w:tcPr>
            <w:tcW w:w="693" w:type="dxa"/>
            <w:gridSpan w:val="2"/>
          </w:tcPr>
          <w:p w14:paraId="6DD95DA8" w14:textId="12DF02B4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41" w:type="dxa"/>
          </w:tcPr>
          <w:p w14:paraId="46EAF1F6" w14:textId="10777ACD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07F61D04" w14:textId="77777777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Trau</w:t>
            </w:r>
            <w:proofErr w:type="spellEnd"/>
          </w:p>
          <w:p w14:paraId="3E5154FE" w14:textId="07C3CD2A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Cruz Roja</w:t>
            </w:r>
          </w:p>
        </w:tc>
        <w:tc>
          <w:tcPr>
            <w:tcW w:w="690" w:type="dxa"/>
          </w:tcPr>
          <w:p w14:paraId="7DA28C43" w14:textId="77777777" w:rsidR="00B4334D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Trau</w:t>
            </w:r>
            <w:proofErr w:type="spellEnd"/>
          </w:p>
          <w:p w14:paraId="756BB186" w14:textId="77777777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Cruz</w:t>
            </w:r>
          </w:p>
          <w:p w14:paraId="513659F5" w14:textId="1DCB3670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Roja</w:t>
            </w:r>
          </w:p>
        </w:tc>
      </w:tr>
      <w:tr w:rsidR="00421D7F" w:rsidRPr="005B61A2" w14:paraId="41616A1A" w14:textId="77777777" w:rsidTr="001C7ED2">
        <w:tc>
          <w:tcPr>
            <w:tcW w:w="2553" w:type="dxa"/>
          </w:tcPr>
          <w:p w14:paraId="0056A16A" w14:textId="3DABCB8C" w:rsidR="00421D7F" w:rsidRPr="005B61A2" w:rsidRDefault="00421D7F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Claudia Melo García R1</w:t>
            </w:r>
          </w:p>
        </w:tc>
        <w:tc>
          <w:tcPr>
            <w:tcW w:w="705" w:type="dxa"/>
            <w:gridSpan w:val="2"/>
          </w:tcPr>
          <w:p w14:paraId="167B1E4D" w14:textId="587E91F3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</w:tcPr>
          <w:p w14:paraId="0C462BB2" w14:textId="0AB1F9D0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5" w:type="dxa"/>
          </w:tcPr>
          <w:p w14:paraId="7B070496" w14:textId="68C94E91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57" w:type="dxa"/>
          </w:tcPr>
          <w:p w14:paraId="5747F857" w14:textId="0DD7FEC0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32" w:type="dxa"/>
            <w:gridSpan w:val="2"/>
          </w:tcPr>
          <w:p w14:paraId="7F0F0BC6" w14:textId="3254B8B5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18" w:type="dxa"/>
          </w:tcPr>
          <w:p w14:paraId="7F43B9E4" w14:textId="773ED0FE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643F4F8B" w14:textId="3FE486ED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6BDB811A" w14:textId="3D19063E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  <w:gridSpan w:val="2"/>
          </w:tcPr>
          <w:p w14:paraId="5EF4BB14" w14:textId="041151B1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41" w:type="dxa"/>
          </w:tcPr>
          <w:p w14:paraId="6DB9D930" w14:textId="13D4AD98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149E561F" w14:textId="77777777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UCI</w:t>
            </w:r>
          </w:p>
          <w:p w14:paraId="0DCDE7FF" w14:textId="463E20D6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Mocel</w:t>
            </w:r>
            <w:proofErr w:type="spellEnd"/>
          </w:p>
        </w:tc>
        <w:tc>
          <w:tcPr>
            <w:tcW w:w="690" w:type="dxa"/>
          </w:tcPr>
          <w:p w14:paraId="2F49E84C" w14:textId="667F26F1" w:rsidR="00421D7F" w:rsidRPr="00F948AF" w:rsidRDefault="00421D7F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</w:tr>
      <w:tr w:rsidR="00421D7F" w:rsidRPr="005B61A2" w14:paraId="30C27863" w14:textId="77777777" w:rsidTr="001C7ED2">
        <w:tc>
          <w:tcPr>
            <w:tcW w:w="2553" w:type="dxa"/>
          </w:tcPr>
          <w:p w14:paraId="7735AC22" w14:textId="195AAA26" w:rsidR="00421D7F" w:rsidRPr="005B61A2" w:rsidRDefault="00421D7F" w:rsidP="006D405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José Luis Pérez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Hndz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R1</w:t>
            </w:r>
          </w:p>
        </w:tc>
        <w:tc>
          <w:tcPr>
            <w:tcW w:w="705" w:type="dxa"/>
            <w:gridSpan w:val="2"/>
          </w:tcPr>
          <w:p w14:paraId="61197EE6" w14:textId="355F89B8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</w:tcPr>
          <w:p w14:paraId="2A2622C9" w14:textId="1EEC24EC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5" w:type="dxa"/>
          </w:tcPr>
          <w:p w14:paraId="14113BB5" w14:textId="645138FD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57" w:type="dxa"/>
          </w:tcPr>
          <w:p w14:paraId="742C5B8D" w14:textId="1B043826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32" w:type="dxa"/>
            <w:gridSpan w:val="2"/>
          </w:tcPr>
          <w:p w14:paraId="64C13764" w14:textId="0BEAD569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18" w:type="dxa"/>
          </w:tcPr>
          <w:p w14:paraId="6376EB3E" w14:textId="4B09DB2F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642B8349" w14:textId="542A8333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74587895" w14:textId="483E389C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3" w:type="dxa"/>
            <w:gridSpan w:val="2"/>
          </w:tcPr>
          <w:p w14:paraId="247EF4BC" w14:textId="77777777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UCI</w:t>
            </w:r>
          </w:p>
          <w:p w14:paraId="0116F002" w14:textId="7A5BF8AA" w:rsidR="000577B8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proofErr w:type="spellStart"/>
            <w:r w:rsidRPr="00F948AF">
              <w:rPr>
                <w:rFonts w:eastAsia="Times New Roman" w:cstheme="minorHAnsi"/>
                <w:b/>
                <w:bCs/>
              </w:rPr>
              <w:t>Mocel</w:t>
            </w:r>
            <w:proofErr w:type="spellEnd"/>
          </w:p>
        </w:tc>
        <w:tc>
          <w:tcPr>
            <w:tcW w:w="641" w:type="dxa"/>
          </w:tcPr>
          <w:p w14:paraId="68022436" w14:textId="160E95E3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708" w:type="dxa"/>
          </w:tcPr>
          <w:p w14:paraId="35342142" w14:textId="4898D771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  <w:tc>
          <w:tcPr>
            <w:tcW w:w="690" w:type="dxa"/>
          </w:tcPr>
          <w:p w14:paraId="2BECA6A9" w14:textId="2A8DE9D0" w:rsidR="00421D7F" w:rsidRPr="00F948AF" w:rsidRDefault="000577B8" w:rsidP="006D4052">
            <w:pPr>
              <w:rPr>
                <w:rFonts w:eastAsia="Times New Roman" w:cstheme="minorHAnsi"/>
                <w:b/>
                <w:bCs/>
              </w:rPr>
            </w:pPr>
            <w:r w:rsidRPr="00F948AF">
              <w:rPr>
                <w:rFonts w:eastAsia="Times New Roman" w:cstheme="minorHAnsi"/>
                <w:b/>
                <w:bCs/>
              </w:rPr>
              <w:t>piso</w:t>
            </w:r>
          </w:p>
        </w:tc>
      </w:tr>
    </w:tbl>
    <w:p w14:paraId="77B68237" w14:textId="357F93F5" w:rsidR="00504FA2" w:rsidRPr="005B61A2" w:rsidRDefault="00B4334D" w:rsidP="006D4052">
      <w:pPr>
        <w:rPr>
          <w:rFonts w:ascii="Arial" w:eastAsia="Times New Roman" w:hAnsi="Arial" w:cs="Arial"/>
          <w:bCs/>
        </w:rPr>
      </w:pPr>
      <w:r w:rsidRPr="005B61A2">
        <w:rPr>
          <w:rFonts w:ascii="Arial" w:eastAsia="Times New Roman" w:hAnsi="Arial" w:cs="Arial"/>
          <w:bCs/>
        </w:rPr>
        <w:t>Nota: en cada recuadro se anotan las iniciales del servicio</w:t>
      </w:r>
    </w:p>
    <w:p w14:paraId="247EE341" w14:textId="77777777" w:rsidR="00262647" w:rsidRPr="005B61A2" w:rsidRDefault="00262647" w:rsidP="00820CAC">
      <w:pPr>
        <w:rPr>
          <w:rFonts w:ascii="Arial" w:hAnsi="Arial" w:cs="Arial"/>
          <w:b/>
          <w:bCs/>
        </w:rPr>
      </w:pPr>
    </w:p>
    <w:p w14:paraId="5C246479" w14:textId="0BF58EDD" w:rsidR="00820CAC" w:rsidRDefault="00820CAC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  <w:r w:rsidRPr="005B61A2">
        <w:rPr>
          <w:rFonts w:ascii="Arial" w:hAnsi="Arial" w:cs="Arial"/>
          <w:b/>
          <w:bCs/>
        </w:rPr>
        <w:lastRenderedPageBreak/>
        <w:t xml:space="preserve">A.9 Rotación por otros hospitales. </w:t>
      </w:r>
      <w:r w:rsidRPr="005B61A2">
        <w:rPr>
          <w:rFonts w:ascii="Arial" w:eastAsia="Times New Roman" w:hAnsi="Arial" w:cs="Arial"/>
          <w:color w:val="000000"/>
          <w:spacing w:val="-6"/>
        </w:rPr>
        <w:t>Es el paso por los servicios de otros hospitales que apoyan al hospital sede. No debe incluir la información de la rotación de campo</w:t>
      </w:r>
      <w:r w:rsidR="00262647" w:rsidRPr="005B61A2">
        <w:rPr>
          <w:rFonts w:ascii="Arial" w:eastAsia="Times New Roman" w:hAnsi="Arial" w:cs="Arial"/>
          <w:color w:val="000000"/>
          <w:spacing w:val="-6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552"/>
        <w:gridCol w:w="2410"/>
        <w:gridCol w:w="2170"/>
      </w:tblGrid>
      <w:tr w:rsidR="001C7ED2" w:rsidRPr="001C7ED2" w14:paraId="72B67551" w14:textId="77777777" w:rsidTr="009A4924">
        <w:tc>
          <w:tcPr>
            <w:tcW w:w="2830" w:type="dxa"/>
          </w:tcPr>
          <w:p w14:paraId="5A267B54" w14:textId="6B060263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1C7ED2">
              <w:rPr>
                <w:rFonts w:ascii="Arial" w:hAnsi="Arial" w:cs="Arial"/>
                <w:b/>
              </w:rPr>
              <w:t>esidente y grado académico</w:t>
            </w:r>
          </w:p>
        </w:tc>
        <w:tc>
          <w:tcPr>
            <w:tcW w:w="2552" w:type="dxa"/>
          </w:tcPr>
          <w:p w14:paraId="115638D5" w14:textId="43B97EBE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Hospital al que rota</w:t>
            </w:r>
          </w:p>
        </w:tc>
        <w:tc>
          <w:tcPr>
            <w:tcW w:w="2410" w:type="dxa"/>
          </w:tcPr>
          <w:p w14:paraId="33CF0BC3" w14:textId="5018BE00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Servicio al que se asigna</w:t>
            </w:r>
          </w:p>
        </w:tc>
        <w:tc>
          <w:tcPr>
            <w:tcW w:w="2170" w:type="dxa"/>
          </w:tcPr>
          <w:p w14:paraId="2902FD26" w14:textId="5312470C" w:rsidR="001C7ED2" w:rsidRPr="001C7ED2" w:rsidRDefault="001C7ED2" w:rsidP="001C7ED2">
            <w:pPr>
              <w:jc w:val="center"/>
              <w:rPr>
                <w:rFonts w:ascii="Arial" w:eastAsia="Times New Roman" w:hAnsi="Arial" w:cs="Arial"/>
                <w:b/>
                <w:color w:val="000000"/>
                <w:spacing w:val="-6"/>
              </w:rPr>
            </w:pPr>
            <w:r w:rsidRPr="001C7ED2">
              <w:rPr>
                <w:rFonts w:ascii="Arial" w:hAnsi="Arial" w:cs="Arial"/>
                <w:b/>
              </w:rPr>
              <w:t>Fechas de inicio y término de la rotación</w:t>
            </w:r>
          </w:p>
        </w:tc>
      </w:tr>
      <w:tr w:rsidR="001C7ED2" w14:paraId="49F9C81E" w14:textId="77777777" w:rsidTr="009A4924">
        <w:tc>
          <w:tcPr>
            <w:tcW w:w="2830" w:type="dxa"/>
          </w:tcPr>
          <w:p w14:paraId="5CBF8E73" w14:textId="31254E03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Laura Elisa García Y Moreno R4</w:t>
            </w:r>
          </w:p>
        </w:tc>
        <w:tc>
          <w:tcPr>
            <w:tcW w:w="2552" w:type="dxa"/>
          </w:tcPr>
          <w:p w14:paraId="3BC8AC84" w14:textId="7F2E9477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20 Noviembre</w:t>
            </w:r>
          </w:p>
        </w:tc>
        <w:tc>
          <w:tcPr>
            <w:tcW w:w="2410" w:type="dxa"/>
          </w:tcPr>
          <w:p w14:paraId="1C8F1C85" w14:textId="578B4049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Cácer</w:t>
            </w:r>
            <w:proofErr w:type="spellEnd"/>
            <w:r>
              <w:rPr>
                <w:rFonts w:ascii="Arial" w:eastAsia="Times New Roman" w:hAnsi="Arial" w:cs="Arial"/>
                <w:color w:val="000000"/>
                <w:spacing w:val="-6"/>
              </w:rPr>
              <w:t>- Cabeza y cuello</w:t>
            </w:r>
          </w:p>
        </w:tc>
        <w:tc>
          <w:tcPr>
            <w:tcW w:w="2170" w:type="dxa"/>
          </w:tcPr>
          <w:p w14:paraId="3945E89E" w14:textId="4CB920AD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1º/03/19-30/04/19</w:t>
            </w:r>
          </w:p>
        </w:tc>
      </w:tr>
      <w:tr w:rsidR="001C7ED2" w14:paraId="4854C85E" w14:textId="77777777" w:rsidTr="009A4924">
        <w:tc>
          <w:tcPr>
            <w:tcW w:w="2830" w:type="dxa"/>
          </w:tcPr>
          <w:p w14:paraId="0E7F151F" w14:textId="2B9B9E47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Laura Elisa García Y Moreno R4</w:t>
            </w:r>
          </w:p>
        </w:tc>
        <w:tc>
          <w:tcPr>
            <w:tcW w:w="2552" w:type="dxa"/>
          </w:tcPr>
          <w:p w14:paraId="3C5A0128" w14:textId="57A46D26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INER</w:t>
            </w:r>
          </w:p>
        </w:tc>
        <w:tc>
          <w:tcPr>
            <w:tcW w:w="2410" w:type="dxa"/>
          </w:tcPr>
          <w:p w14:paraId="63EB2C87" w14:textId="7A6E531E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de tórax</w:t>
            </w:r>
          </w:p>
        </w:tc>
        <w:tc>
          <w:tcPr>
            <w:tcW w:w="2170" w:type="dxa"/>
          </w:tcPr>
          <w:p w14:paraId="50181E71" w14:textId="7577A520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1º/05/19-31/05/19</w:t>
            </w:r>
          </w:p>
        </w:tc>
      </w:tr>
      <w:tr w:rsidR="000577B8" w14:paraId="4508CD3A" w14:textId="77777777" w:rsidTr="009A4924">
        <w:tc>
          <w:tcPr>
            <w:tcW w:w="2830" w:type="dxa"/>
          </w:tcPr>
          <w:p w14:paraId="5E246C4E" w14:textId="6EF73337" w:rsidR="000577B8" w:rsidRDefault="000577B8" w:rsidP="000577B8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Rosa Margarita Terrón Arriaga R4</w:t>
            </w:r>
          </w:p>
        </w:tc>
        <w:tc>
          <w:tcPr>
            <w:tcW w:w="2552" w:type="dxa"/>
          </w:tcPr>
          <w:p w14:paraId="365BDBD5" w14:textId="1C74B740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20 Noviembre</w:t>
            </w:r>
          </w:p>
        </w:tc>
        <w:tc>
          <w:tcPr>
            <w:tcW w:w="2410" w:type="dxa"/>
          </w:tcPr>
          <w:p w14:paraId="7D0D38A4" w14:textId="7D90A422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Cáncer- Cabeza y cuello</w:t>
            </w:r>
          </w:p>
        </w:tc>
        <w:tc>
          <w:tcPr>
            <w:tcW w:w="2170" w:type="dxa"/>
          </w:tcPr>
          <w:p w14:paraId="7F42E99B" w14:textId="30F5B7DF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1º/05/19-30/06/19</w:t>
            </w:r>
          </w:p>
        </w:tc>
      </w:tr>
      <w:tr w:rsidR="000577B8" w14:paraId="7111C1E5" w14:textId="77777777" w:rsidTr="009A4924">
        <w:tc>
          <w:tcPr>
            <w:tcW w:w="2830" w:type="dxa"/>
          </w:tcPr>
          <w:p w14:paraId="5A76FB42" w14:textId="6962ACC5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Rosa Margarita Terrón Arriaga R4</w:t>
            </w:r>
          </w:p>
        </w:tc>
        <w:tc>
          <w:tcPr>
            <w:tcW w:w="2552" w:type="dxa"/>
          </w:tcPr>
          <w:p w14:paraId="219209AA" w14:textId="098AF9C1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INER</w:t>
            </w:r>
          </w:p>
        </w:tc>
        <w:tc>
          <w:tcPr>
            <w:tcW w:w="2410" w:type="dxa"/>
          </w:tcPr>
          <w:p w14:paraId="7A898DCE" w14:textId="3E814D65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de Tórax</w:t>
            </w:r>
          </w:p>
        </w:tc>
        <w:tc>
          <w:tcPr>
            <w:tcW w:w="2170" w:type="dxa"/>
          </w:tcPr>
          <w:p w14:paraId="0A1209E1" w14:textId="58CE4A77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1º/01/20-31/01/20</w:t>
            </w:r>
          </w:p>
        </w:tc>
      </w:tr>
      <w:tr w:rsidR="000577B8" w14:paraId="03C4A152" w14:textId="77777777" w:rsidTr="009A4924">
        <w:tc>
          <w:tcPr>
            <w:tcW w:w="2830" w:type="dxa"/>
          </w:tcPr>
          <w:p w14:paraId="0964CA40" w14:textId="7FB6600A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Fabián Gaona Reyes R3</w:t>
            </w:r>
          </w:p>
        </w:tc>
        <w:tc>
          <w:tcPr>
            <w:tcW w:w="2552" w:type="dxa"/>
          </w:tcPr>
          <w:p w14:paraId="7AAFC0CE" w14:textId="0530C5AD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HGZ8 IMSS</w:t>
            </w:r>
          </w:p>
        </w:tc>
        <w:tc>
          <w:tcPr>
            <w:tcW w:w="2410" w:type="dxa"/>
          </w:tcPr>
          <w:p w14:paraId="43848A95" w14:textId="6FE535A8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 xml:space="preserve">Cirugía general y 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laparoscopica</w:t>
            </w:r>
            <w:proofErr w:type="spellEnd"/>
          </w:p>
        </w:tc>
        <w:tc>
          <w:tcPr>
            <w:tcW w:w="2170" w:type="dxa"/>
          </w:tcPr>
          <w:p w14:paraId="4EC557C3" w14:textId="47485E6C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1º/03/19- 30/04/19</w:t>
            </w:r>
          </w:p>
        </w:tc>
      </w:tr>
      <w:tr w:rsidR="000577B8" w14:paraId="29E1F866" w14:textId="77777777" w:rsidTr="009A4924">
        <w:tc>
          <w:tcPr>
            <w:tcW w:w="2830" w:type="dxa"/>
          </w:tcPr>
          <w:p w14:paraId="5A576787" w14:textId="128F6DA0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Fabián Gaona Reyes R3</w:t>
            </w:r>
          </w:p>
        </w:tc>
        <w:tc>
          <w:tcPr>
            <w:tcW w:w="2552" w:type="dxa"/>
          </w:tcPr>
          <w:p w14:paraId="662B84D3" w14:textId="08DCED4C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INER</w:t>
            </w:r>
          </w:p>
        </w:tc>
        <w:tc>
          <w:tcPr>
            <w:tcW w:w="2410" w:type="dxa"/>
          </w:tcPr>
          <w:p w14:paraId="2E938A3D" w14:textId="62491926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de tórax</w:t>
            </w:r>
          </w:p>
        </w:tc>
        <w:tc>
          <w:tcPr>
            <w:tcW w:w="2170" w:type="dxa"/>
          </w:tcPr>
          <w:p w14:paraId="6D2B1C1A" w14:textId="2956B015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1º707719-31/08/19</w:t>
            </w:r>
          </w:p>
        </w:tc>
      </w:tr>
      <w:tr w:rsidR="001C7ED2" w14:paraId="5D409429" w14:textId="77777777" w:rsidTr="009A4924">
        <w:tc>
          <w:tcPr>
            <w:tcW w:w="2830" w:type="dxa"/>
          </w:tcPr>
          <w:p w14:paraId="77978687" w14:textId="085B59FC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Fernanda Chimal Juárez R2</w:t>
            </w:r>
          </w:p>
        </w:tc>
        <w:tc>
          <w:tcPr>
            <w:tcW w:w="2552" w:type="dxa"/>
          </w:tcPr>
          <w:p w14:paraId="0B10D4B8" w14:textId="600DC446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HGZ8 IMSS</w:t>
            </w:r>
          </w:p>
        </w:tc>
        <w:tc>
          <w:tcPr>
            <w:tcW w:w="2410" w:type="dxa"/>
          </w:tcPr>
          <w:p w14:paraId="1FBD4B12" w14:textId="1C4D71BC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General y laparoscopia</w:t>
            </w:r>
          </w:p>
        </w:tc>
        <w:tc>
          <w:tcPr>
            <w:tcW w:w="2170" w:type="dxa"/>
          </w:tcPr>
          <w:p w14:paraId="3BF5BC2B" w14:textId="433D8137" w:rsidR="001C7ED2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1º/07/19-31/08/19</w:t>
            </w:r>
          </w:p>
        </w:tc>
      </w:tr>
      <w:tr w:rsidR="000577B8" w14:paraId="45E35789" w14:textId="77777777" w:rsidTr="009A4924">
        <w:tc>
          <w:tcPr>
            <w:tcW w:w="2830" w:type="dxa"/>
          </w:tcPr>
          <w:p w14:paraId="063E1A61" w14:textId="5518133A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Fernanda Chimal Juárez R2</w:t>
            </w:r>
          </w:p>
        </w:tc>
        <w:tc>
          <w:tcPr>
            <w:tcW w:w="2552" w:type="dxa"/>
          </w:tcPr>
          <w:p w14:paraId="1786B875" w14:textId="17A68385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Cruz Roja Mexicana (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polanco</w:t>
            </w:r>
            <w:proofErr w:type="spellEnd"/>
            <w:r>
              <w:rPr>
                <w:rFonts w:ascii="Arial" w:eastAsia="Times New Roman" w:hAnsi="Arial" w:cs="Arial"/>
                <w:color w:val="000000"/>
                <w:spacing w:val="-6"/>
              </w:rPr>
              <w:t>)</w:t>
            </w:r>
          </w:p>
        </w:tc>
        <w:tc>
          <w:tcPr>
            <w:tcW w:w="2410" w:type="dxa"/>
          </w:tcPr>
          <w:p w14:paraId="265F2358" w14:textId="2B841CCD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de Trauma</w:t>
            </w:r>
          </w:p>
        </w:tc>
        <w:tc>
          <w:tcPr>
            <w:tcW w:w="2170" w:type="dxa"/>
          </w:tcPr>
          <w:p w14:paraId="2ADB9B58" w14:textId="0957F0BB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1º/11/19-31/12/19</w:t>
            </w:r>
          </w:p>
        </w:tc>
      </w:tr>
      <w:tr w:rsidR="000577B8" w14:paraId="79A9B467" w14:textId="77777777" w:rsidTr="009A4924">
        <w:tc>
          <w:tcPr>
            <w:tcW w:w="2830" w:type="dxa"/>
          </w:tcPr>
          <w:p w14:paraId="22F4BF62" w14:textId="6E8F41B9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José Velázquez Zarzosa R2</w:t>
            </w:r>
          </w:p>
        </w:tc>
        <w:tc>
          <w:tcPr>
            <w:tcW w:w="2552" w:type="dxa"/>
          </w:tcPr>
          <w:p w14:paraId="225EE194" w14:textId="1B5D325D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HGZ8 IMSS</w:t>
            </w:r>
          </w:p>
        </w:tc>
        <w:tc>
          <w:tcPr>
            <w:tcW w:w="2410" w:type="dxa"/>
          </w:tcPr>
          <w:p w14:paraId="2D00AF7A" w14:textId="1EAD5038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 xml:space="preserve">Cirugía general y 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laparoscopica</w:t>
            </w:r>
            <w:proofErr w:type="spellEnd"/>
          </w:p>
        </w:tc>
        <w:tc>
          <w:tcPr>
            <w:tcW w:w="2170" w:type="dxa"/>
          </w:tcPr>
          <w:p w14:paraId="0E58A474" w14:textId="5617EA95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1º/09/19- 31/10/19</w:t>
            </w:r>
          </w:p>
        </w:tc>
      </w:tr>
      <w:tr w:rsidR="000577B8" w14:paraId="3DCD1549" w14:textId="77777777" w:rsidTr="009A4924">
        <w:tc>
          <w:tcPr>
            <w:tcW w:w="2830" w:type="dxa"/>
          </w:tcPr>
          <w:p w14:paraId="2DC6B11A" w14:textId="7BADBEA0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José Velázquez Zarzosa R2</w:t>
            </w:r>
          </w:p>
        </w:tc>
        <w:tc>
          <w:tcPr>
            <w:tcW w:w="2552" w:type="dxa"/>
          </w:tcPr>
          <w:p w14:paraId="3A850DDC" w14:textId="1565FE82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Cruz Roja Mexicana (</w:t>
            </w:r>
            <w:proofErr w:type="spellStart"/>
            <w:r>
              <w:rPr>
                <w:rFonts w:ascii="Arial" w:eastAsia="Times New Roman" w:hAnsi="Arial" w:cs="Arial"/>
                <w:color w:val="000000"/>
                <w:spacing w:val="-6"/>
              </w:rPr>
              <w:t>polanco</w:t>
            </w:r>
            <w:proofErr w:type="spellEnd"/>
            <w:r>
              <w:rPr>
                <w:rFonts w:ascii="Arial" w:eastAsia="Times New Roman" w:hAnsi="Arial" w:cs="Arial"/>
                <w:color w:val="000000"/>
                <w:spacing w:val="-6"/>
              </w:rPr>
              <w:t>)</w:t>
            </w:r>
          </w:p>
        </w:tc>
        <w:tc>
          <w:tcPr>
            <w:tcW w:w="2410" w:type="dxa"/>
          </w:tcPr>
          <w:p w14:paraId="1D717B7A" w14:textId="4958FC03" w:rsidR="000577B8" w:rsidRDefault="000577B8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Cirugía de Trauma</w:t>
            </w:r>
          </w:p>
        </w:tc>
        <w:tc>
          <w:tcPr>
            <w:tcW w:w="2170" w:type="dxa"/>
          </w:tcPr>
          <w:p w14:paraId="259AC6E5" w14:textId="1659B1D4" w:rsidR="000577B8" w:rsidRDefault="00C734CF" w:rsidP="001C7ED2">
            <w:pPr>
              <w:jc w:val="both"/>
              <w:rPr>
                <w:rFonts w:ascii="Arial" w:eastAsia="Times New Roman" w:hAnsi="Arial" w:cs="Arial"/>
                <w:color w:val="000000"/>
                <w:spacing w:val="-6"/>
              </w:rPr>
            </w:pPr>
            <w:r>
              <w:rPr>
                <w:rFonts w:ascii="Arial" w:eastAsia="Times New Roman" w:hAnsi="Arial" w:cs="Arial"/>
                <w:color w:val="000000"/>
                <w:spacing w:val="-6"/>
              </w:rPr>
              <w:t>1º/01/20- 28/02/20</w:t>
            </w:r>
          </w:p>
        </w:tc>
      </w:tr>
    </w:tbl>
    <w:p w14:paraId="66767758" w14:textId="69CD5A9C" w:rsidR="001C7ED2" w:rsidRDefault="001C7ED2" w:rsidP="001C7ED2">
      <w:pPr>
        <w:jc w:val="both"/>
        <w:rPr>
          <w:rFonts w:ascii="Arial" w:eastAsia="Times New Roman" w:hAnsi="Arial" w:cs="Arial"/>
          <w:color w:val="000000"/>
          <w:spacing w:val="-6"/>
        </w:rPr>
      </w:pPr>
    </w:p>
    <w:p w14:paraId="061A053E" w14:textId="77777777" w:rsidR="001C7ED2" w:rsidRPr="005B61A2" w:rsidRDefault="001C7ED2" w:rsidP="001C7ED2">
      <w:pPr>
        <w:jc w:val="both"/>
        <w:rPr>
          <w:rFonts w:ascii="Arial" w:hAnsi="Arial" w:cs="Arial"/>
          <w:b/>
          <w:bCs/>
        </w:rPr>
      </w:pPr>
    </w:p>
    <w:p w14:paraId="648BA421" w14:textId="29B3B96D" w:rsidR="00820CAC" w:rsidRPr="005B61A2" w:rsidRDefault="00820CAC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EDD5CCB" w14:textId="2D16241E" w:rsidR="00262647" w:rsidRDefault="00262647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5744D58" w14:textId="19C8020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9026245" w14:textId="5B80AC7C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265EC75" w14:textId="4B2D356C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0673FE3" w14:textId="340A9E2A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627BAA" w14:textId="5B2EEA65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1E30307" w14:textId="6CF7F151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EF19F17" w14:textId="16714080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1C42DD1" w14:textId="2E1E710F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0E426E3" w14:textId="2BB4B586" w:rsidR="001C7ED2" w:rsidRDefault="001C7ED2" w:rsidP="009A155D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A0787E1" w14:textId="21DFAC5F" w:rsidR="009A155D" w:rsidRPr="005B61A2" w:rsidRDefault="00262647" w:rsidP="009A4924">
      <w:pPr>
        <w:pStyle w:val="Default"/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5B61A2">
        <w:rPr>
          <w:rFonts w:ascii="Arial" w:hAnsi="Arial" w:cs="Arial"/>
          <w:b/>
          <w:bCs/>
          <w:sz w:val="22"/>
          <w:szCs w:val="22"/>
        </w:rPr>
        <w:t>A.10</w:t>
      </w:r>
      <w:r w:rsidR="009A155D" w:rsidRPr="005B61A2">
        <w:rPr>
          <w:rFonts w:ascii="Arial" w:hAnsi="Arial" w:cs="Arial"/>
          <w:b/>
          <w:bCs/>
          <w:sz w:val="22"/>
          <w:szCs w:val="22"/>
        </w:rPr>
        <w:t xml:space="preserve"> Actividades clínicas y a</w:t>
      </w:r>
      <w:r w:rsidR="00C9741C" w:rsidRPr="005B61A2">
        <w:rPr>
          <w:rFonts w:ascii="Arial" w:hAnsi="Arial" w:cs="Arial"/>
          <w:b/>
          <w:bCs/>
          <w:sz w:val="22"/>
          <w:szCs w:val="22"/>
        </w:rPr>
        <w:t>cadémicas diarias por servicio.</w:t>
      </w:r>
      <w:r w:rsidR="00C9741C" w:rsidRPr="005B61A2">
        <w:rPr>
          <w:rFonts w:ascii="Arial" w:eastAsia="Times New Roman" w:hAnsi="Arial" w:cs="Arial"/>
          <w:sz w:val="22"/>
          <w:szCs w:val="22"/>
        </w:rPr>
        <w:t xml:space="preserve"> </w:t>
      </w:r>
      <w:r w:rsidR="00065145" w:rsidRPr="005B61A2">
        <w:rPr>
          <w:rFonts w:ascii="Arial" w:hAnsi="Arial" w:cs="Arial"/>
          <w:b/>
          <w:bCs/>
          <w:sz w:val="22"/>
          <w:szCs w:val="22"/>
        </w:rPr>
        <w:t>(descripción de la actividad y habilidades clínicas que se desarrollan</w:t>
      </w:r>
    </w:p>
    <w:p w14:paraId="5594E964" w14:textId="07DB9B62" w:rsidR="00C9741C" w:rsidRDefault="00C9741C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E4C1F7" w14:textId="77AD6159" w:rsidR="00CE6BA9" w:rsidRDefault="00CE6BA9" w:rsidP="009A49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1A2">
        <w:rPr>
          <w:rFonts w:ascii="Arial" w:hAnsi="Arial" w:cs="Arial"/>
          <w:b/>
          <w:bCs/>
        </w:rPr>
        <w:t>A.10.1 Pase de visita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BA244F5" w14:textId="77777777" w:rsidTr="00D42E83">
        <w:tc>
          <w:tcPr>
            <w:tcW w:w="9962" w:type="dxa"/>
          </w:tcPr>
          <w:p w14:paraId="4F806EAF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7:00-8:00 AM pase de visita, revisión de pacientes, expedientes, órdenes del día y curaciones</w:t>
            </w:r>
          </w:p>
          <w:p w14:paraId="0D232045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Equipo a: pisos 11, 10 y 9</w:t>
            </w:r>
          </w:p>
          <w:p w14:paraId="1799B1BD" w14:textId="77777777" w:rsidR="00481DF4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Equipo b: pisos 8, 7 y 6</w:t>
            </w:r>
          </w:p>
          <w:p w14:paraId="069B9C2F" w14:textId="1A2FF798" w:rsidR="0030136E" w:rsidRPr="009C65E5" w:rsidRDefault="0030136E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El médico residente deberá pasar visita junto con los médicos tratantes, comentando con ellos la evolución de cada paciente, los resultados de los estudios de laboratorio y gabinete, sugiriendo modificaciones al manejo en caso necesario y atendiendo a las consideraciones del médico tratante</w:t>
            </w:r>
          </w:p>
          <w:p w14:paraId="7E445BC0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1F80C884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Asistencia a las diversas actividades académicas del servicio donde esté rotando</w:t>
            </w:r>
          </w:p>
          <w:p w14:paraId="2A993BDB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539A1A79" w14:textId="77777777" w:rsidR="00481DF4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8:00-16:00 </w:t>
            </w:r>
            <w:proofErr w:type="spellStart"/>
            <w:r w:rsidRPr="009C65E5">
              <w:rPr>
                <w:rFonts w:ascii="Arial" w:hAnsi="Arial" w:cs="Arial"/>
                <w:lang w:val="es-ES"/>
              </w:rPr>
              <w:t>hr</w:t>
            </w:r>
            <w:proofErr w:type="spellEnd"/>
            <w:r w:rsidRPr="009C65E5">
              <w:rPr>
                <w:rFonts w:ascii="Arial" w:hAnsi="Arial" w:cs="Arial"/>
                <w:lang w:val="es-ES"/>
              </w:rPr>
              <w:t xml:space="preserve"> asistencia a la actividad quirúrgica asignada.</w:t>
            </w:r>
          </w:p>
          <w:p w14:paraId="0C45EFDE" w14:textId="77777777" w:rsidR="00481DF4" w:rsidRPr="009C65E5" w:rsidRDefault="00481DF4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Los médicos residentes serán responsables de llevar al expediente clínico de acuerdo a la norma técnica vigente.</w:t>
            </w:r>
          </w:p>
          <w:p w14:paraId="720FC128" w14:textId="77777777" w:rsidR="00481DF4" w:rsidRPr="009C65E5" w:rsidRDefault="00481DF4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Todos los exámenes de laboratorio o gabinete que se soliciten serán solicitados a los laboratorios y gabinetes de la institución.  </w:t>
            </w:r>
          </w:p>
          <w:p w14:paraId="61720D7F" w14:textId="77777777" w:rsidR="00481DF4" w:rsidRPr="009C65E5" w:rsidRDefault="00481DF4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Todas las requisiciones de exámenes, gabinete interconsulta, estudios, serán elaborados por el médico interno de pregrado y el llenado será en forma correcta.</w:t>
            </w:r>
          </w:p>
          <w:p w14:paraId="6F7CA59D" w14:textId="77777777" w:rsidR="00481DF4" w:rsidRDefault="00481DF4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Todas las recetas de medicamentos controlados serán elaboradas por el médico residente de la especialidad.</w:t>
            </w:r>
          </w:p>
          <w:p w14:paraId="0440D45F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El médico residente deberá pasar visita por día haciéndose presente con el paciente en los horarios matutino, vespertino y nocturno.</w:t>
            </w:r>
          </w:p>
          <w:p w14:paraId="46200658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El médico de hospitalización deberá asistir a todos los pacientes que así lo requieran y sobre todo a los de su especialidad. </w:t>
            </w:r>
          </w:p>
          <w:p w14:paraId="55A042E5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Si el paciente es de gravedad, la visita del médico residente será más frecuente.</w:t>
            </w:r>
          </w:p>
          <w:p w14:paraId="00333EBC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El médico residente de hospitalización deberá realizar todos los procedimientos que indica el expediente (curación cambios de apósitos, sondas nasogástricas, urinarias, canalizaciones, etc.) previa autorización y conocimiento del médico tratante. </w:t>
            </w:r>
          </w:p>
          <w:p w14:paraId="48FA6938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El médico residente deberá vigilar que las indicaciones cumplan como se encuentra indicado en el expediente. </w:t>
            </w:r>
          </w:p>
          <w:p w14:paraId="49A368A7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El médico residente deberá solicitar los exámenes de laboratorio o de gabinete indicados o necesarios y realizar las solicitudes sin errores.</w:t>
            </w:r>
          </w:p>
          <w:p w14:paraId="26A438F7" w14:textId="77777777" w:rsidR="0030136E" w:rsidRPr="009C65E5" w:rsidRDefault="0030136E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Ningún paciente podrá estar exento de la atención y asistencia de los médicos residentes. </w:t>
            </w:r>
          </w:p>
          <w:p w14:paraId="23AB78AA" w14:textId="77777777" w:rsidR="0030136E" w:rsidRPr="009C65E5" w:rsidRDefault="0030136E" w:rsidP="0030136E">
            <w:pPr>
              <w:spacing w:line="276" w:lineRule="auto"/>
              <w:ind w:left="360"/>
              <w:jc w:val="both"/>
              <w:rPr>
                <w:rFonts w:ascii="Arial" w:hAnsi="Arial" w:cs="Arial"/>
                <w:lang w:val="es-ES"/>
              </w:rPr>
            </w:pPr>
          </w:p>
          <w:p w14:paraId="24FCAB57" w14:textId="6C0A77AA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59F66C99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5DB0FED9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15:00-16:00 entrega de guardia, en el aula 2 del piso 7</w:t>
            </w:r>
          </w:p>
          <w:p w14:paraId="6A2DBFCB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14:paraId="7823BD56" w14:textId="77777777" w:rsidR="00481DF4" w:rsidRPr="009C65E5" w:rsidRDefault="00481DF4" w:rsidP="00481DF4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16:00 pm -8:00 am guardia en pisos y quirófanos del hospital</w:t>
            </w:r>
          </w:p>
          <w:p w14:paraId="546C5914" w14:textId="77777777" w:rsidR="00D42E83" w:rsidRDefault="00D42E83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ACDDB2" w14:textId="351885B1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lastRenderedPageBreak/>
        <w:t>A.10.2 Recepción y entrega de servicios: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533DD7B9" w14:textId="77777777" w:rsidTr="00D42E83">
        <w:tc>
          <w:tcPr>
            <w:tcW w:w="9962" w:type="dxa"/>
          </w:tcPr>
          <w:p w14:paraId="0E239058" w14:textId="3076A288" w:rsidR="00D42E83" w:rsidRDefault="00481DF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07:00 AM entrega de guardia, en el aula 2 piso 7, con médico residente de mayor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jerarquia</w:t>
            </w:r>
            <w:proofErr w:type="spellEnd"/>
          </w:p>
          <w:p w14:paraId="7B3C4C08" w14:textId="0CBC5356" w:rsidR="00481DF4" w:rsidRDefault="00481DF4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15:00- 16:00 entrega de guardia y pendientes, aula 2, piso 7, a  los residentes que permanecerán de guardia</w:t>
            </w:r>
          </w:p>
        </w:tc>
      </w:tr>
    </w:tbl>
    <w:p w14:paraId="42B88A00" w14:textId="60E18435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A.10.3 Revisión de ingresos: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ECF2706" w14:textId="77777777" w:rsidTr="00D42E83">
        <w:tc>
          <w:tcPr>
            <w:tcW w:w="9962" w:type="dxa"/>
          </w:tcPr>
          <w:p w14:paraId="613EDEB8" w14:textId="6BB5D0F3" w:rsidR="00D42E83" w:rsidRDefault="00611FA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médico residente de guardia, deberá estar al tanto de TODOS los ingresos, debe efectuar el llenado de la forma de ingreso, supervisar al médico interno de pre- grado para el llenado de la forma de historia clínica y deberá valorar a cada paciente en forma personal, siempre con todo respeto, independientemente de su nivel socio- económico, cultural o de sus creencias.</w:t>
            </w:r>
          </w:p>
          <w:p w14:paraId="715F2FB3" w14:textId="77777777" w:rsidR="00611FA7" w:rsidRDefault="00611FA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médico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residete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siempre deberá revisar al paciente junto con 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medico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tratante, atendiendo a las consideraciones que éste último haga.</w:t>
            </w:r>
          </w:p>
          <w:p w14:paraId="0689C820" w14:textId="0EBFBA42" w:rsidR="00611FA7" w:rsidRDefault="00611FA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Los médicos residentes deberán estar al tanto de las cirugías y procedimiento programados con 24 o 48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antelación, para así estar al pendiente de los posibles ingresos.</w:t>
            </w:r>
          </w:p>
        </w:tc>
      </w:tr>
    </w:tbl>
    <w:p w14:paraId="7B667065" w14:textId="19BB89DE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A.10.4 Elaboración de historias clínicas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678087A" w14:textId="77777777" w:rsidTr="00D42E83">
        <w:tc>
          <w:tcPr>
            <w:tcW w:w="9962" w:type="dxa"/>
          </w:tcPr>
          <w:p w14:paraId="1C190240" w14:textId="69CEAA23" w:rsidR="00D42E83" w:rsidRDefault="000E4F46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Las historias clínicas deberán ser elaboradas por los internos de pre- grado, bajo la supervisión de los médicos residentes y del médico tratante, quien deberá firmar la historia clínica, de conformidad con la norma oficial.</w:t>
            </w:r>
          </w:p>
        </w:tc>
      </w:tr>
    </w:tbl>
    <w:p w14:paraId="5C10DC15" w14:textId="3AB71990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A.10.5 Consulta externa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8144372" w14:textId="77777777" w:rsidTr="00D42E83">
        <w:tc>
          <w:tcPr>
            <w:tcW w:w="9962" w:type="dxa"/>
          </w:tcPr>
          <w:p w14:paraId="702DF847" w14:textId="77777777" w:rsidR="00481DF4" w:rsidRPr="00423A77" w:rsidRDefault="00481DF4" w:rsidP="00481DF4">
            <w:pPr>
              <w:pStyle w:val="Prrafodelista"/>
              <w:widowControl w:val="0"/>
              <w:numPr>
                <w:ilvl w:val="1"/>
                <w:numId w:val="5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>Distinguir los síntomas y signos propios de las enfermedades, cuyo tratamiento compete a la cirugía general y seleccionar e interpretar los estudios de diagnóstico pertinentes, tanto de laboratorio como de imagen, a fin de establecer los diagnósticos correctos.</w:t>
            </w:r>
          </w:p>
          <w:p w14:paraId="2E9ABBD9" w14:textId="77777777" w:rsidR="00481DF4" w:rsidRPr="00423A77" w:rsidRDefault="00481DF4" w:rsidP="00481DF4">
            <w:pPr>
              <w:pStyle w:val="Prrafodelista"/>
              <w:widowControl w:val="0"/>
              <w:numPr>
                <w:ilvl w:val="1"/>
                <w:numId w:val="5"/>
              </w:numPr>
              <w:adjustRightInd w:val="0"/>
              <w:spacing w:line="276" w:lineRule="auto"/>
              <w:contextualSpacing w:val="0"/>
              <w:jc w:val="both"/>
              <w:textAlignment w:val="baseline"/>
              <w:rPr>
                <w:rFonts w:ascii="Arial" w:hAnsi="Arial" w:cs="Arial"/>
              </w:rPr>
            </w:pPr>
            <w:r w:rsidRPr="00423A77">
              <w:rPr>
                <w:rFonts w:ascii="Arial" w:hAnsi="Arial" w:cs="Arial"/>
              </w:rPr>
              <w:t>Aplicar los diferentes métodos de tratamiento médico y quirúrgico de las enfermedades comprendidas en el campo de acción de la cirugía general y sus complicaciones, y ejecutar las operaciones que más frecuentemente se llevan a cabo.</w:t>
            </w:r>
          </w:p>
          <w:p w14:paraId="45E9DEC7" w14:textId="012537A5" w:rsidR="00D42E83" w:rsidRDefault="00481DF4" w:rsidP="00481DF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3A77">
              <w:rPr>
                <w:rFonts w:ascii="Arial" w:hAnsi="Arial" w:cs="Arial"/>
                <w:sz w:val="22"/>
                <w:szCs w:val="22"/>
              </w:rPr>
              <w:t>Identificar los síntomas y signos de pacientes que padezcan enfermedades quirúrgicas que caen en el campo de acción de las diferentes subespecialidades quirúrgicas, así como realizar los estudios de diagnóstico y</w:t>
            </w:r>
          </w:p>
        </w:tc>
      </w:tr>
    </w:tbl>
    <w:p w14:paraId="7DFF4408" w14:textId="7722B048" w:rsidR="00D42E83" w:rsidRDefault="00CE6BA9" w:rsidP="00CE6BA9">
      <w:pPr>
        <w:spacing w:after="0" w:line="240" w:lineRule="auto"/>
      </w:pPr>
      <w:r w:rsidRPr="005B61A2">
        <w:rPr>
          <w:rFonts w:ascii="Arial" w:hAnsi="Arial" w:cs="Arial"/>
          <w:b/>
          <w:bCs/>
        </w:rPr>
        <w:t>A.10.6 Elaboración de notas clínicas e indicaciones médicas: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61E110FF" w14:textId="77777777" w:rsidTr="00D42E83">
        <w:tc>
          <w:tcPr>
            <w:tcW w:w="9962" w:type="dxa"/>
          </w:tcPr>
          <w:p w14:paraId="7C6C4D5E" w14:textId="6C5937B0" w:rsidR="00D42E83" w:rsidRDefault="00611FA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Ya ha sido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menconado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arriba</w:t>
            </w:r>
          </w:p>
        </w:tc>
      </w:tr>
    </w:tbl>
    <w:p w14:paraId="70188D0B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A.10.7 Interconsultas: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08150602" w14:textId="77777777" w:rsidTr="00D42E83">
        <w:tc>
          <w:tcPr>
            <w:tcW w:w="9962" w:type="dxa"/>
          </w:tcPr>
          <w:p w14:paraId="1255FE9A" w14:textId="535C7983" w:rsidR="00D42E83" w:rsidRDefault="00611FA7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médico residente deberá estar al tanto de las interconsultas solicitadas por los médicos tratantes, siempre que sea posible además deberá acompañar 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interconsultante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para así presentar el caso al médico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interconsultado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aprender de éste último y hacer notar al tratante y a sus compañeros las consideraciones del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interconsultante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5F51EEF" w14:textId="0288C601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A.10.8 Toma de alimentos (horarios)</w:t>
      </w:r>
      <w:r w:rsidR="00D7253E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42E83" w14:paraId="339DDF7F" w14:textId="77777777" w:rsidTr="00D42E83">
        <w:tc>
          <w:tcPr>
            <w:tcW w:w="9962" w:type="dxa"/>
          </w:tcPr>
          <w:p w14:paraId="39A6CC23" w14:textId="0AFC281D" w:rsidR="0030136E" w:rsidRDefault="0030136E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alimentos de los médicos residentes son proporcionados en el área de comedor (Sótano 1 del Hospital)</w:t>
            </w:r>
          </w:p>
          <w:p w14:paraId="322A9BE0" w14:textId="06426E51" w:rsidR="00D42E83" w:rsidRDefault="0030136E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Desayuno 08:30 – 10:00 AM</w:t>
            </w:r>
          </w:p>
          <w:p w14:paraId="5991A5DB" w14:textId="77777777" w:rsidR="0030136E" w:rsidRDefault="0030136E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Comida 13:00- 15:00</w:t>
            </w:r>
          </w:p>
          <w:p w14:paraId="369B7E20" w14:textId="77777777" w:rsidR="0030136E" w:rsidRDefault="0030136E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19:00- 21:00</w:t>
            </w:r>
          </w:p>
          <w:p w14:paraId="299426B6" w14:textId="2D8A9C9C" w:rsidR="0030136E" w:rsidRDefault="0030136E" w:rsidP="009A492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Colación : 24:00 – 01:00</w:t>
            </w:r>
          </w:p>
        </w:tc>
      </w:tr>
    </w:tbl>
    <w:p w14:paraId="213A352C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A.10.9 Guardias: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96F9B08" w14:textId="77777777" w:rsidTr="00CE6BA9">
        <w:tc>
          <w:tcPr>
            <w:tcW w:w="9962" w:type="dxa"/>
          </w:tcPr>
          <w:p w14:paraId="48B0C1C2" w14:textId="5FA74C79" w:rsidR="00F33E3A" w:rsidRPr="009C65E5" w:rsidRDefault="00F33E3A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El horario de labores de médic</w:t>
            </w:r>
            <w:r>
              <w:rPr>
                <w:rFonts w:ascii="Arial" w:hAnsi="Arial" w:cs="Arial"/>
                <w:lang w:val="es-ES"/>
              </w:rPr>
              <w:t>os residentes es de 7:0</w:t>
            </w:r>
            <w:r w:rsidRPr="009C65E5">
              <w:rPr>
                <w:rFonts w:ascii="Arial" w:hAnsi="Arial" w:cs="Arial"/>
                <w:lang w:val="es-ES"/>
              </w:rPr>
              <w:t xml:space="preserve">0 a 16:00 </w:t>
            </w:r>
            <w:proofErr w:type="spellStart"/>
            <w:r w:rsidRPr="009C65E5">
              <w:rPr>
                <w:rFonts w:ascii="Arial" w:hAnsi="Arial" w:cs="Arial"/>
                <w:lang w:val="es-ES"/>
              </w:rPr>
              <w:t>hrs</w:t>
            </w:r>
            <w:proofErr w:type="spellEnd"/>
            <w:r w:rsidRPr="009C65E5">
              <w:rPr>
                <w:rFonts w:ascii="Arial" w:hAnsi="Arial" w:cs="Arial"/>
                <w:lang w:val="es-ES"/>
              </w:rPr>
              <w:t>. De acuerdo a la institución y norma técnica de residencias médicas vigentes.</w:t>
            </w:r>
          </w:p>
          <w:p w14:paraId="40061262" w14:textId="77777777" w:rsidR="00F33E3A" w:rsidRDefault="00F33E3A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Las guardias serán de 24 </w:t>
            </w:r>
            <w:proofErr w:type="spellStart"/>
            <w:r w:rsidRPr="009C65E5">
              <w:rPr>
                <w:rFonts w:ascii="Arial" w:hAnsi="Arial" w:cs="Arial"/>
                <w:lang w:val="es-ES"/>
              </w:rPr>
              <w:t>hrs</w:t>
            </w:r>
            <w:proofErr w:type="spellEnd"/>
            <w:r w:rsidRPr="009C65E5">
              <w:rPr>
                <w:rFonts w:ascii="Arial" w:hAnsi="Arial" w:cs="Arial"/>
                <w:lang w:val="es-ES"/>
              </w:rPr>
              <w:t>, por dos días de descanso y únicamente podrán ser distintas por necesidades del servicio, las cuales deberán estar justificadas y comunicadas a la jefatura de enseñanza para su estudio y aprobación.</w:t>
            </w:r>
          </w:p>
          <w:p w14:paraId="63DF93D8" w14:textId="77777777" w:rsidR="00F33E3A" w:rsidRPr="009C65E5" w:rsidRDefault="00F33E3A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La guardia inicia a las 7:00 de cada día y termina a las 7:00 del día siguiente.</w:t>
            </w:r>
          </w:p>
          <w:p w14:paraId="505211CD" w14:textId="77777777" w:rsidR="00F33E3A" w:rsidRPr="009C65E5" w:rsidRDefault="00F33E3A" w:rsidP="0030136E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No podrán estar ausentes de la institución (vacaciones, rotaciones, cursos o congresos) más del 20-50% del total de los médicos residentes de cada servicio y la coordinación de las mismas es atribución exclusiva de la jefatura de enseñanza.</w:t>
            </w:r>
          </w:p>
          <w:p w14:paraId="302DB0AC" w14:textId="77777777" w:rsidR="00F33E3A" w:rsidRPr="009C65E5" w:rsidRDefault="00F33E3A" w:rsidP="00F33E3A">
            <w:pPr>
              <w:spacing w:line="276" w:lineRule="auto"/>
              <w:ind w:left="720"/>
              <w:jc w:val="both"/>
              <w:rPr>
                <w:rFonts w:ascii="Arial" w:hAnsi="Arial" w:cs="Arial"/>
                <w:lang w:val="es-ES"/>
              </w:rPr>
            </w:pPr>
          </w:p>
          <w:p w14:paraId="2BF32217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16CD4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A.10.10 Interpretación de estudios: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683526D" w14:textId="77777777" w:rsidTr="00CE6BA9">
        <w:tc>
          <w:tcPr>
            <w:tcW w:w="9962" w:type="dxa"/>
          </w:tcPr>
          <w:p w14:paraId="312EE66D" w14:textId="77777777" w:rsidR="0030136E" w:rsidRPr="009C65E5" w:rsidRDefault="0030136E" w:rsidP="003013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El médico residente deberá solicitar los exámenes de laboratorio o de gabinete indicados o necesarios y realizar las solicitudes sin errores.</w:t>
            </w:r>
          </w:p>
          <w:p w14:paraId="6F4AADD9" w14:textId="77777777" w:rsidR="0030136E" w:rsidRDefault="0030136E" w:rsidP="0030136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Todos los estudios solicitados e interconsultas, deberán ser reportados al expediente y en conocimiento de sus médicos tratantes.</w:t>
            </w:r>
          </w:p>
          <w:p w14:paraId="399B511B" w14:textId="14F7F04D" w:rsidR="00CE6BA9" w:rsidRDefault="0030136E" w:rsidP="003F3BE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3F3BE0">
              <w:rPr>
                <w:rFonts w:ascii="Arial" w:hAnsi="Arial" w:cs="Arial"/>
                <w:lang w:val="es-ES"/>
              </w:rPr>
              <w:t>El médico residente deberá reportar todo estudio a su médico tratante con la premura que requiera el caso</w:t>
            </w:r>
          </w:p>
        </w:tc>
      </w:tr>
    </w:tbl>
    <w:p w14:paraId="4E014130" w14:textId="77777777" w:rsidR="003F3BE0" w:rsidRDefault="003F3BE0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24EE7EB" w14:textId="77777777" w:rsidR="00513067" w:rsidRDefault="00513067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77BC12E1" w14:textId="71C6CA61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A.10.11 Procedimientos diagnósticos y terapéuticos: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3FBC18A" w14:textId="77777777" w:rsidTr="00CE6BA9">
        <w:tc>
          <w:tcPr>
            <w:tcW w:w="9962" w:type="dxa"/>
          </w:tcPr>
          <w:p w14:paraId="53D81D81" w14:textId="24F0AE43" w:rsidR="00CE6BA9" w:rsidRDefault="00C0360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Los médicos residentes deben participar en forma activa en TODOS los procedimientos diagnósticos y terapéuticos que sean planeados y efectuados en los pacientes a su cargo, siempre bajo la supervisión directa de los médicos tratantes de cada caso y en su caso de los profesores del curso.</w:t>
            </w:r>
          </w:p>
          <w:p w14:paraId="55BA50CF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El médico residente deberá presentarse con el cirujano.</w:t>
            </w:r>
          </w:p>
          <w:p w14:paraId="439A600C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El área de quirófano deberá estar cubierta las 24 </w:t>
            </w:r>
            <w:proofErr w:type="spellStart"/>
            <w:r w:rsidRPr="009C65E5">
              <w:rPr>
                <w:rFonts w:ascii="Arial" w:hAnsi="Arial" w:cs="Arial"/>
                <w:lang w:val="es-ES"/>
              </w:rPr>
              <w:t>hrs</w:t>
            </w:r>
            <w:proofErr w:type="spellEnd"/>
            <w:r w:rsidRPr="009C65E5">
              <w:rPr>
                <w:rFonts w:ascii="Arial" w:hAnsi="Arial" w:cs="Arial"/>
                <w:lang w:val="es-ES"/>
              </w:rPr>
              <w:t xml:space="preserve"> al día y los 365 días del año, por los médicos residentes de las áreas quirúrgicas cirugía general, ortopedia y traumatología, ginecología y obstetricia y anestesiología.</w:t>
            </w:r>
          </w:p>
          <w:p w14:paraId="14638FCB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Todo evento quirúrgico deberá estar cubierto por los médicos residentes de la especialidad.</w:t>
            </w:r>
          </w:p>
          <w:p w14:paraId="4A9013A5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El médico residente tiene la obligación de asistir a todo médico cirujano que así lo solicite.</w:t>
            </w:r>
          </w:p>
          <w:p w14:paraId="144E83ED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El médico residente que se encuentre en el área de quirófanos deberá ser designado por el titular de la especialidad bajo un rol establecido. </w:t>
            </w:r>
          </w:p>
          <w:p w14:paraId="2327CC8D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Los médicos de las áreas quirúrgicas deberán tener conocimientos de todos los eventos quirúrgicos con 12 a 24 </w:t>
            </w:r>
            <w:proofErr w:type="spellStart"/>
            <w:r w:rsidRPr="009C65E5">
              <w:rPr>
                <w:rFonts w:ascii="Arial" w:hAnsi="Arial" w:cs="Arial"/>
                <w:lang w:val="es-ES"/>
              </w:rPr>
              <w:t>hrs</w:t>
            </w:r>
            <w:proofErr w:type="spellEnd"/>
            <w:r w:rsidRPr="009C65E5">
              <w:rPr>
                <w:rFonts w:ascii="Arial" w:hAnsi="Arial" w:cs="Arial"/>
                <w:lang w:val="es-ES"/>
              </w:rPr>
              <w:t xml:space="preserve"> de anticipación.</w:t>
            </w:r>
          </w:p>
          <w:p w14:paraId="48DF1291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 xml:space="preserve">Los eventos quirúrgicos de urgencias serán cubiertos por la guardia a buen criterio del jefe de guardia, médicos residentes de mayor jerarquía.  </w:t>
            </w:r>
          </w:p>
          <w:p w14:paraId="30D81A3F" w14:textId="77777777" w:rsidR="00C03605" w:rsidRPr="009C65E5" w:rsidRDefault="00C03605" w:rsidP="00C03605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  <w:r w:rsidRPr="009C65E5">
              <w:rPr>
                <w:rFonts w:ascii="Arial" w:hAnsi="Arial" w:cs="Arial"/>
                <w:lang w:val="es-ES"/>
              </w:rPr>
              <w:t>Los médicos residentes de áreas quirúrgicas asignados a quirófanos deberán mostrar interés, puntualidad y sobre todo conocer el caso y la técnica de las cirugías programadas.</w:t>
            </w:r>
          </w:p>
          <w:p w14:paraId="46FDDC5D" w14:textId="716892E4" w:rsidR="00C03605" w:rsidRDefault="00C0360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E8BC6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A.10.12 Discusión de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7BA90C1C" w14:textId="77777777" w:rsidTr="00CE6BA9">
        <w:tc>
          <w:tcPr>
            <w:tcW w:w="9962" w:type="dxa"/>
          </w:tcPr>
          <w:p w14:paraId="3C3C983C" w14:textId="0FCEBA6D" w:rsidR="00CE6BA9" w:rsidRDefault="00C0360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residente deberá discutir con cada uno de los médicos tratantes los diagnósticos diferenciales y diagnósticos definitivos de los pacientes a su cargo</w:t>
            </w:r>
          </w:p>
        </w:tc>
      </w:tr>
    </w:tbl>
    <w:p w14:paraId="1560EEE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A.10.13.1 Revisión de casos clínicos: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8CCBA11" w14:textId="77777777" w:rsidTr="00CE6BA9">
        <w:tc>
          <w:tcPr>
            <w:tcW w:w="9962" w:type="dxa"/>
          </w:tcPr>
          <w:p w14:paraId="1F4297F8" w14:textId="46EFC761" w:rsidR="00CE6BA9" w:rsidRDefault="00C0360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 veces al mes se tiene sesión conjunta con anatomía patológica y una vez al mes hay sesión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morbi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 mortalidad</w:t>
            </w:r>
          </w:p>
        </w:tc>
      </w:tr>
    </w:tbl>
    <w:p w14:paraId="1FFAA5ED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A.10.13.2 Sesiones Monográficas: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5F438751" w14:textId="77777777" w:rsidTr="00CE6BA9">
        <w:tc>
          <w:tcPr>
            <w:tcW w:w="9962" w:type="dxa"/>
          </w:tcPr>
          <w:p w14:paraId="410B0820" w14:textId="77777777" w:rsidR="00CE6BA9" w:rsidRDefault="00CE6BA9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26EF1A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A.10.13.3 Sesiones bibliográficas: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D8A8F47" w14:textId="77777777" w:rsidTr="00CE6BA9">
        <w:tc>
          <w:tcPr>
            <w:tcW w:w="9962" w:type="dxa"/>
          </w:tcPr>
          <w:p w14:paraId="3CAB2A82" w14:textId="355BD081" w:rsidR="00CE6BA9" w:rsidRDefault="00C0360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Una vez a la semana, hay sesión bibliográfica, se revisa y discute entre uno y tres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articulos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relacionados, todos ellos recientes.</w:t>
            </w:r>
          </w:p>
        </w:tc>
      </w:tr>
    </w:tbl>
    <w:p w14:paraId="32DF2EA5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A.10.13.4 Presentación de Guías, Debates y Talleres diagnósticos: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740B199" w14:textId="77777777" w:rsidTr="00CE6BA9">
        <w:tc>
          <w:tcPr>
            <w:tcW w:w="9962" w:type="dxa"/>
          </w:tcPr>
          <w:p w14:paraId="44BDF91E" w14:textId="77777777" w:rsidR="00CE6BA9" w:rsidRDefault="00C03605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Existen sesiones especiales y talleres para suturas, suturas mecánicas, manejo avanzado de heridas, sistemas de presión negativa para manejo de heridas, nutrición enteral y parenteral, apoyo respiratorio, ventilación mecánica no invasiva e invasiva.</w:t>
            </w:r>
          </w:p>
          <w:p w14:paraId="17A7464D" w14:textId="0D9995B8" w:rsidR="00AF7ADA" w:rsidRDefault="00AF7ADA" w:rsidP="00CE6BA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 veces al mes hay sesión con el servicio de imagen del Hospital (radiología, TAC, RMN,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gamagramas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 radiología intervencionista)</w:t>
            </w:r>
          </w:p>
        </w:tc>
      </w:tr>
    </w:tbl>
    <w:p w14:paraId="177269AE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A.10.13.5. Sesión terapéutica: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67349CBA" w14:textId="77777777" w:rsidTr="00CE6BA9">
        <w:tc>
          <w:tcPr>
            <w:tcW w:w="9962" w:type="dxa"/>
          </w:tcPr>
          <w:p w14:paraId="7007682E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5CF4CA4" w14:textId="77777777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A.10.13.6 Sesiones departamentales: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B089A16" w14:textId="77777777" w:rsidTr="00CE6BA9">
        <w:tc>
          <w:tcPr>
            <w:tcW w:w="9962" w:type="dxa"/>
          </w:tcPr>
          <w:p w14:paraId="3D3A36AB" w14:textId="7D501DA7" w:rsidR="00CE6BA9" w:rsidRDefault="0030136E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 veces al mes se realizan sesiones en conjunto con el departamento de imagen del hospital.</w:t>
            </w:r>
          </w:p>
          <w:p w14:paraId="686D7AB0" w14:textId="135AEAA2" w:rsidR="0030136E" w:rsidRDefault="0030136E" w:rsidP="00CE6B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 veces al mes, se realizan sesiones en conjunto con el servicio de Patología del Hospital.</w:t>
            </w:r>
          </w:p>
        </w:tc>
      </w:tr>
    </w:tbl>
    <w:p w14:paraId="6684F56C" w14:textId="77777777" w:rsidR="003F3BE0" w:rsidRDefault="003F3BE0" w:rsidP="00F33E3A">
      <w:pPr>
        <w:rPr>
          <w:rFonts w:ascii="Arial" w:hAnsi="Arial" w:cs="Arial"/>
          <w:b/>
          <w:bCs/>
        </w:rPr>
      </w:pPr>
    </w:p>
    <w:p w14:paraId="64F110C5" w14:textId="7574AB3B" w:rsidR="00F33E3A" w:rsidRDefault="00CE6BA9" w:rsidP="00F33E3A">
      <w:pPr>
        <w:rPr>
          <w:rFonts w:ascii="Arial" w:hAnsi="Arial" w:cs="Arial"/>
          <w:lang w:val="es-ES_tradnl" w:eastAsia="es-ES"/>
        </w:rPr>
      </w:pPr>
      <w:r w:rsidRPr="005B61A2">
        <w:rPr>
          <w:rFonts w:ascii="Arial" w:hAnsi="Arial" w:cs="Arial"/>
          <w:b/>
          <w:bCs/>
        </w:rPr>
        <w:t xml:space="preserve">A.10.13.7 </w:t>
      </w:r>
      <w:r w:rsidRPr="005B61A2">
        <w:rPr>
          <w:rFonts w:ascii="Arial" w:hAnsi="Arial" w:cs="Arial"/>
          <w:b/>
          <w:bCs/>
          <w:iCs/>
        </w:rPr>
        <w:t>Sesiones generales:</w:t>
      </w:r>
      <w:r w:rsidR="00F33E3A" w:rsidRPr="00F33E3A">
        <w:rPr>
          <w:rFonts w:ascii="Arial" w:hAnsi="Arial" w:cs="Arial"/>
          <w:lang w:val="es-ES_tradnl" w:eastAsia="es-ES"/>
        </w:rPr>
        <w:t xml:space="preserve"> </w:t>
      </w:r>
    </w:p>
    <w:p w14:paraId="17D9FC7C" w14:textId="77777777" w:rsidR="00513067" w:rsidRDefault="00513067" w:rsidP="00F33E3A">
      <w:pPr>
        <w:rPr>
          <w:rFonts w:ascii="Arial" w:hAnsi="Arial" w:cs="Arial"/>
          <w:lang w:val="es-ES_tradnl" w:eastAsia="es-ES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1E0" w:firstRow="1" w:lastRow="1" w:firstColumn="1" w:lastColumn="1" w:noHBand="0" w:noVBand="0"/>
      </w:tblPr>
      <w:tblGrid>
        <w:gridCol w:w="4735"/>
        <w:gridCol w:w="4149"/>
      </w:tblGrid>
      <w:tr w:rsidR="00F33E3A" w:rsidRPr="00471E7D" w14:paraId="3D293E4C" w14:textId="77777777" w:rsidTr="00F33E3A">
        <w:trPr>
          <w:trHeight w:val="652"/>
        </w:trPr>
        <w:tc>
          <w:tcPr>
            <w:tcW w:w="4735" w:type="dxa"/>
            <w:shd w:val="clear" w:color="auto" w:fill="0000FF"/>
            <w:vAlign w:val="center"/>
          </w:tcPr>
          <w:p w14:paraId="0F1D4FC7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Sesiones Generales</w:t>
            </w:r>
          </w:p>
        </w:tc>
        <w:tc>
          <w:tcPr>
            <w:tcW w:w="4149" w:type="dxa"/>
            <w:shd w:val="clear" w:color="auto" w:fill="0000FF"/>
            <w:vAlign w:val="center"/>
          </w:tcPr>
          <w:p w14:paraId="728A4295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</w:tr>
      <w:tr w:rsidR="00F33E3A" w:rsidRPr="00925924" w14:paraId="05B889C3" w14:textId="77777777" w:rsidTr="00F33E3A">
        <w:trPr>
          <w:trHeight w:val="939"/>
        </w:trPr>
        <w:tc>
          <w:tcPr>
            <w:tcW w:w="4735" w:type="dxa"/>
            <w:vAlign w:val="center"/>
          </w:tcPr>
          <w:p w14:paraId="7247C04C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Marzo 6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45A929E1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Dra. Fernanda Chimal Juárez</w:t>
            </w:r>
          </w:p>
        </w:tc>
      </w:tr>
      <w:tr w:rsidR="00F33E3A" w:rsidRPr="00685067" w14:paraId="07B76067" w14:textId="77777777" w:rsidTr="00F33E3A">
        <w:trPr>
          <w:trHeight w:val="843"/>
        </w:trPr>
        <w:tc>
          <w:tcPr>
            <w:tcW w:w="4735" w:type="dxa"/>
            <w:vAlign w:val="center"/>
          </w:tcPr>
          <w:p w14:paraId="1389BC55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Abril 17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260ACF17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Dr. José Velázquez Zarzosa</w:t>
            </w:r>
          </w:p>
        </w:tc>
      </w:tr>
      <w:tr w:rsidR="00F33E3A" w:rsidRPr="00DE10EB" w14:paraId="3AD3043E" w14:textId="77777777" w:rsidTr="00F33E3A">
        <w:trPr>
          <w:trHeight w:val="823"/>
        </w:trPr>
        <w:tc>
          <w:tcPr>
            <w:tcW w:w="4735" w:type="dxa"/>
            <w:vAlign w:val="center"/>
          </w:tcPr>
          <w:p w14:paraId="20FA07FE" w14:textId="77777777" w:rsidR="00F33E3A" w:rsidRPr="003960B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Mayo 15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33115412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Dr. Fabián Gaona Reyes </w:t>
            </w:r>
          </w:p>
        </w:tc>
      </w:tr>
      <w:tr w:rsidR="00F33E3A" w:rsidRPr="00DE10EB" w14:paraId="56C094A5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4C567FDC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Junio 19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2D7403BF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DE10EB">
              <w:rPr>
                <w:rFonts w:ascii="Arial" w:hAnsi="Arial" w:cs="Arial"/>
                <w:b/>
                <w:lang w:val="es-ES"/>
              </w:rPr>
              <w:t>Dr</w:t>
            </w:r>
            <w:r>
              <w:rPr>
                <w:rFonts w:ascii="Arial" w:hAnsi="Arial" w:cs="Arial"/>
                <w:b/>
                <w:lang w:val="es-ES"/>
              </w:rPr>
              <w:t>a. Laura Elisa García y Moreno</w:t>
            </w:r>
            <w:r w:rsidRPr="00DE10EB">
              <w:rPr>
                <w:rFonts w:ascii="Arial" w:hAnsi="Arial" w:cs="Arial"/>
                <w:b/>
                <w:lang w:val="es-ES"/>
              </w:rPr>
              <w:t xml:space="preserve"> </w:t>
            </w:r>
          </w:p>
        </w:tc>
      </w:tr>
      <w:tr w:rsidR="00F33E3A" w:rsidRPr="00685067" w14:paraId="5301D8B2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35136B1D" w14:textId="77777777" w:rsidR="00F33E3A" w:rsidRPr="003960B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Julio 17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450103F6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471E7D">
              <w:rPr>
                <w:rFonts w:ascii="Arial" w:hAnsi="Arial" w:cs="Arial"/>
                <w:b/>
              </w:rPr>
              <w:t xml:space="preserve">Dr. </w:t>
            </w:r>
            <w:r>
              <w:rPr>
                <w:rFonts w:ascii="Arial" w:hAnsi="Arial" w:cs="Arial"/>
                <w:b/>
              </w:rPr>
              <w:t>José Velázquez Zarzosa</w:t>
            </w:r>
          </w:p>
        </w:tc>
      </w:tr>
      <w:tr w:rsidR="00F33E3A" w:rsidRPr="00685067" w14:paraId="1DBA8706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08E306D3" w14:textId="77777777" w:rsidR="00F33E3A" w:rsidRPr="003960B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Agosto 14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08897E2F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Dr. José Luis Pérez Hernández</w:t>
            </w:r>
          </w:p>
        </w:tc>
      </w:tr>
      <w:tr w:rsidR="00F33E3A" w:rsidRPr="00DE10EB" w14:paraId="6B6D510B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17DAC2A1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Octubre 2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3E695EF9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Dr. Fabián Gaona Reyes</w:t>
            </w:r>
          </w:p>
        </w:tc>
      </w:tr>
      <w:tr w:rsidR="00F33E3A" w:rsidRPr="00DE10EB" w14:paraId="35AA4F1D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5BCB03FD" w14:textId="77777777" w:rsidR="00F33E3A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Noviembre 6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1664D775" w14:textId="77777777" w:rsidR="00F33E3A" w:rsidRPr="00471E7D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Dra. Rosa Margarita Terrón Arriaga</w:t>
            </w:r>
          </w:p>
        </w:tc>
      </w:tr>
      <w:tr w:rsidR="00F33E3A" w:rsidRPr="00DE10EB" w14:paraId="11092137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61A9DA6F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Diciembre 4 2019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4C2DB86E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Dra. Claudia de Jesús Melo García</w:t>
            </w:r>
          </w:p>
        </w:tc>
      </w:tr>
      <w:tr w:rsidR="00F33E3A" w:rsidRPr="00685067" w14:paraId="0905A68B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264BF8E0" w14:textId="77777777" w:rsidR="00F33E3A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Enero 8 2020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4B975E33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471E7D">
              <w:rPr>
                <w:rFonts w:ascii="Arial" w:hAnsi="Arial" w:cs="Arial"/>
                <w:b/>
              </w:rPr>
              <w:t xml:space="preserve">Dr. </w:t>
            </w:r>
            <w:r>
              <w:rPr>
                <w:rFonts w:ascii="Arial" w:hAnsi="Arial" w:cs="Arial"/>
                <w:b/>
              </w:rPr>
              <w:t>José Luis Pérez Hernández</w:t>
            </w:r>
          </w:p>
        </w:tc>
      </w:tr>
      <w:tr w:rsidR="00F33E3A" w:rsidRPr="00DE10EB" w14:paraId="2CD1F751" w14:textId="77777777" w:rsidTr="00F33E3A">
        <w:trPr>
          <w:trHeight w:val="869"/>
        </w:trPr>
        <w:tc>
          <w:tcPr>
            <w:tcW w:w="4735" w:type="dxa"/>
            <w:vAlign w:val="center"/>
          </w:tcPr>
          <w:p w14:paraId="38D2D812" w14:textId="77777777" w:rsidR="00F33E3A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Febrero 5 2020</w:t>
            </w:r>
          </w:p>
        </w:tc>
        <w:tc>
          <w:tcPr>
            <w:tcW w:w="4149" w:type="dxa"/>
            <w:shd w:val="clear" w:color="auto" w:fill="FFFFFF" w:themeFill="background1"/>
            <w:vAlign w:val="center"/>
          </w:tcPr>
          <w:p w14:paraId="0BB7FF83" w14:textId="77777777" w:rsidR="00F33E3A" w:rsidRPr="00685067" w:rsidRDefault="00F33E3A" w:rsidP="00F33E3A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DE10EB">
              <w:rPr>
                <w:rFonts w:ascii="Arial" w:hAnsi="Arial" w:cs="Arial"/>
                <w:b/>
                <w:lang w:val="es-ES"/>
              </w:rPr>
              <w:t>D</w:t>
            </w:r>
            <w:r>
              <w:rPr>
                <w:rFonts w:ascii="Arial" w:hAnsi="Arial" w:cs="Arial"/>
                <w:b/>
                <w:lang w:val="es-ES"/>
              </w:rPr>
              <w:t>ra. Rosa Margarita Terrón Arriaga</w:t>
            </w:r>
          </w:p>
        </w:tc>
      </w:tr>
    </w:tbl>
    <w:p w14:paraId="51FD33A0" w14:textId="234B9A3B" w:rsidR="003F3BE0" w:rsidRDefault="003F3BE0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26689CD5" w14:textId="77777777" w:rsidR="00513067" w:rsidRDefault="00513067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402D3EA" w14:textId="058ECA8D" w:rsidR="00CE6BA9" w:rsidRPr="005B61A2" w:rsidRDefault="00CE6BA9" w:rsidP="00CE6BA9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A.10.13.8 </w:t>
      </w:r>
      <w:r w:rsidRPr="005B61A2">
        <w:rPr>
          <w:rFonts w:ascii="Arial" w:hAnsi="Arial" w:cs="Arial"/>
          <w:b/>
          <w:bCs/>
          <w:iCs/>
        </w:rPr>
        <w:t>Otras actividades:</w:t>
      </w:r>
      <w:r w:rsidRPr="005B61A2">
        <w:rPr>
          <w:rFonts w:ascii="Arial" w:hAnsi="Arial" w:cs="Arial"/>
          <w:b/>
          <w:bCs/>
          <w:i/>
          <w:i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8EC2CA5" w14:textId="77777777" w:rsidTr="00CE6BA9">
        <w:tc>
          <w:tcPr>
            <w:tcW w:w="9962" w:type="dxa"/>
          </w:tcPr>
          <w:p w14:paraId="79804536" w14:textId="77777777" w:rsidR="00CE6BA9" w:rsidRDefault="00CE6BA9" w:rsidP="00CE6BA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FA39329" w14:textId="357B29F1" w:rsidR="009A155D" w:rsidRPr="005B61A2" w:rsidRDefault="009A155D" w:rsidP="00CE6BA9">
      <w:pPr>
        <w:rPr>
          <w:rFonts w:ascii="Arial" w:hAnsi="Arial" w:cs="Arial"/>
          <w:b/>
          <w:bCs/>
        </w:rPr>
      </w:pPr>
    </w:p>
    <w:p w14:paraId="53BA3D88" w14:textId="2038A468" w:rsidR="009A155D" w:rsidRPr="005B61A2" w:rsidRDefault="009A155D" w:rsidP="00CE6BA9">
      <w:pPr>
        <w:spacing w:after="0" w:line="240" w:lineRule="auto"/>
        <w:rPr>
          <w:rFonts w:ascii="Arial" w:hAnsi="Arial" w:cs="Arial"/>
          <w:b/>
          <w:bCs/>
        </w:rPr>
      </w:pPr>
    </w:p>
    <w:p w14:paraId="3220376C" w14:textId="33BA30D6" w:rsidR="00065145" w:rsidRDefault="00065145" w:rsidP="00C956D7">
      <w:pPr>
        <w:rPr>
          <w:rFonts w:ascii="Arial" w:hAnsi="Arial" w:cs="Arial"/>
          <w:b/>
          <w:bCs/>
        </w:rPr>
      </w:pPr>
    </w:p>
    <w:p w14:paraId="52CF0BCB" w14:textId="77777777" w:rsidR="00CE6BA9" w:rsidRDefault="00CE6BA9" w:rsidP="009A4924">
      <w:pPr>
        <w:jc w:val="both"/>
        <w:rPr>
          <w:rFonts w:ascii="Arial" w:hAnsi="Arial" w:cs="Arial"/>
          <w:b/>
          <w:bCs/>
        </w:rPr>
      </w:pPr>
    </w:p>
    <w:p w14:paraId="3DC6ABAA" w14:textId="00D05164" w:rsidR="00C956D7" w:rsidRPr="005B61A2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/>
          <w:bCs/>
        </w:rPr>
        <w:t>A.11</w:t>
      </w:r>
      <w:r w:rsidR="00FB0E66" w:rsidRPr="005B61A2">
        <w:rPr>
          <w:rFonts w:ascii="Arial" w:hAnsi="Arial" w:cs="Arial"/>
          <w:b/>
          <w:bCs/>
        </w:rPr>
        <w:t xml:space="preserve"> Actividades y objetivos por servicio, </w:t>
      </w:r>
      <w:proofErr w:type="spellStart"/>
      <w:r w:rsidR="00FB0E66" w:rsidRPr="005B61A2">
        <w:rPr>
          <w:rFonts w:ascii="Arial" w:hAnsi="Arial" w:cs="Arial"/>
          <w:b/>
          <w:bCs/>
        </w:rPr>
        <w:t>intra</w:t>
      </w:r>
      <w:proofErr w:type="spellEnd"/>
      <w:r w:rsidR="00FB0E66" w:rsidRPr="005B61A2">
        <w:rPr>
          <w:rFonts w:ascii="Arial" w:hAnsi="Arial" w:cs="Arial"/>
          <w:b/>
          <w:bCs/>
        </w:rPr>
        <w:t xml:space="preserve"> y </w:t>
      </w:r>
      <w:proofErr w:type="spellStart"/>
      <w:r w:rsidR="00FB0E66" w:rsidRPr="005B61A2">
        <w:rPr>
          <w:rFonts w:ascii="Arial" w:hAnsi="Arial" w:cs="Arial"/>
          <w:b/>
          <w:bCs/>
        </w:rPr>
        <w:t>extrahospitalarias</w:t>
      </w:r>
      <w:proofErr w:type="spellEnd"/>
      <w:r w:rsidR="00B96838" w:rsidRPr="005B61A2">
        <w:rPr>
          <w:rFonts w:ascii="Arial" w:hAnsi="Arial" w:cs="Arial"/>
          <w:b/>
          <w:bCs/>
        </w:rPr>
        <w:t xml:space="preserve">. </w:t>
      </w:r>
      <w:r w:rsidR="00B96838" w:rsidRPr="005B61A2">
        <w:rPr>
          <w:rFonts w:ascii="Arial" w:eastAsia="Times New Roman" w:hAnsi="Arial" w:cs="Arial"/>
          <w:color w:val="000000"/>
        </w:rPr>
        <w:t>Actividades clínicas que se realizan en los diferentes servicios hospitalarios y de consulta externa por los que rota el médico residente y que están relacionadas con los objetivos cognoscitivos a alcanzar, con las destrezas y actitudes a desarrollar</w:t>
      </w:r>
      <w:r w:rsidR="00007DB7" w:rsidRPr="005B61A2">
        <w:rPr>
          <w:rFonts w:ascii="Arial" w:hAnsi="Arial" w:cs="Arial"/>
          <w:b/>
          <w:bCs/>
        </w:rPr>
        <w:t xml:space="preserve"> </w:t>
      </w:r>
      <w:r w:rsidR="00007DB7" w:rsidRPr="005B61A2">
        <w:rPr>
          <w:rFonts w:ascii="Arial" w:hAnsi="Arial" w:cs="Arial"/>
          <w:bCs/>
        </w:rPr>
        <w:t>(</w:t>
      </w:r>
      <w:r w:rsidR="00B96838" w:rsidRPr="005B61A2">
        <w:rPr>
          <w:rFonts w:ascii="Arial" w:hAnsi="Arial" w:cs="Arial"/>
          <w:bCs/>
        </w:rPr>
        <w:t>realizar</w:t>
      </w:r>
      <w:r w:rsidR="00007DB7" w:rsidRPr="005B61A2">
        <w:rPr>
          <w:rFonts w:ascii="Arial" w:hAnsi="Arial" w:cs="Arial"/>
          <w:bCs/>
        </w:rPr>
        <w:t xml:space="preserve"> un cuadro por cada servicio)</w:t>
      </w:r>
      <w:r w:rsidR="00B96838" w:rsidRPr="005B61A2">
        <w:rPr>
          <w:rFonts w:ascii="Arial" w:hAnsi="Arial" w:cs="Arial"/>
          <w:bCs/>
        </w:rPr>
        <w:t>:</w:t>
      </w:r>
    </w:p>
    <w:p w14:paraId="3C8134B2" w14:textId="734E85B9" w:rsidR="00262647" w:rsidRDefault="000014FD" w:rsidP="009A4924">
      <w:pPr>
        <w:jc w:val="both"/>
        <w:rPr>
          <w:rFonts w:ascii="Arial" w:hAnsi="Arial" w:cs="Arial"/>
          <w:bCs/>
        </w:rPr>
      </w:pPr>
      <w:r w:rsidRPr="005B61A2">
        <w:rPr>
          <w:rFonts w:ascii="Arial" w:hAnsi="Arial" w:cs="Arial"/>
          <w:bCs/>
        </w:rPr>
        <w:t>Cuadro de identificación del servicio: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2541"/>
        <w:gridCol w:w="2541"/>
        <w:gridCol w:w="2541"/>
        <w:gridCol w:w="2720"/>
      </w:tblGrid>
      <w:tr w:rsidR="00ED448F" w14:paraId="1D03A81A" w14:textId="77777777" w:rsidTr="00ED448F">
        <w:tc>
          <w:tcPr>
            <w:tcW w:w="2541" w:type="dxa"/>
          </w:tcPr>
          <w:p w14:paraId="158DA436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Hospital:</w:t>
            </w:r>
          </w:p>
          <w:p w14:paraId="75E16AC7" w14:textId="77777777" w:rsidR="00ED448F" w:rsidRPr="005B61A2" w:rsidRDefault="00ED448F" w:rsidP="00ED448F">
            <w:pPr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  <w:p w14:paraId="287154F7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7D31613C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Servicio:</w:t>
            </w:r>
          </w:p>
          <w:p w14:paraId="1ED545B3" w14:textId="6A6C3108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541" w:type="dxa"/>
          </w:tcPr>
          <w:p w14:paraId="5890AFB2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Fechas de rotación:</w:t>
            </w:r>
          </w:p>
          <w:p w14:paraId="76DF9FD1" w14:textId="41B1172E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2720" w:type="dxa"/>
          </w:tcPr>
          <w:p w14:paraId="2E59B588" w14:textId="77777777" w:rsidR="00ED448F" w:rsidRPr="005B61A2" w:rsidRDefault="00ED448F" w:rsidP="00ED448F">
            <w:pPr>
              <w:rPr>
                <w:rFonts w:ascii="Arial" w:hAnsi="Arial" w:cs="Arial"/>
              </w:rPr>
            </w:pPr>
            <w:r w:rsidRPr="005B61A2">
              <w:rPr>
                <w:rFonts w:ascii="Arial" w:hAnsi="Arial" w:cs="Arial"/>
              </w:rPr>
              <w:t>Profesor responsable:</w:t>
            </w:r>
          </w:p>
          <w:p w14:paraId="7C03132D" w14:textId="4295E3E5" w:rsidR="00ED448F" w:rsidRDefault="00ED448F" w:rsidP="00ED448F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____________________</w:t>
            </w:r>
          </w:p>
        </w:tc>
      </w:tr>
      <w:tr w:rsidR="00ED448F" w14:paraId="5E5B7EBA" w14:textId="77777777" w:rsidTr="00ED448F">
        <w:tc>
          <w:tcPr>
            <w:tcW w:w="2541" w:type="dxa"/>
          </w:tcPr>
          <w:p w14:paraId="30549F93" w14:textId="6D82EF0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Objetivo cognoscitivo</w:t>
            </w:r>
          </w:p>
        </w:tc>
        <w:tc>
          <w:tcPr>
            <w:tcW w:w="2541" w:type="dxa"/>
          </w:tcPr>
          <w:p w14:paraId="397A91BC" w14:textId="288062B1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Destrezas clínicas a desarrollar</w:t>
            </w:r>
          </w:p>
        </w:tc>
        <w:tc>
          <w:tcPr>
            <w:tcW w:w="5261" w:type="dxa"/>
            <w:gridSpan w:val="2"/>
          </w:tcPr>
          <w:p w14:paraId="5CB31C8F" w14:textId="33731D66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Actividades a realizar, relacionadas en orden decreciente de importancia</w:t>
            </w:r>
          </w:p>
        </w:tc>
      </w:tr>
      <w:tr w:rsidR="00ED448F" w14:paraId="16F3113F" w14:textId="77777777" w:rsidTr="00821FC8">
        <w:tc>
          <w:tcPr>
            <w:tcW w:w="2541" w:type="dxa"/>
          </w:tcPr>
          <w:p w14:paraId="77198B2C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1" w:type="dxa"/>
          </w:tcPr>
          <w:p w14:paraId="29FCFC84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261" w:type="dxa"/>
            <w:gridSpan w:val="2"/>
          </w:tcPr>
          <w:p w14:paraId="0A91D05C" w14:textId="77777777" w:rsidR="00ED448F" w:rsidRDefault="00ED448F" w:rsidP="009A492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8E01006" w14:textId="77777777" w:rsidR="00513067" w:rsidRDefault="00513067" w:rsidP="00007DB7">
      <w:pPr>
        <w:rPr>
          <w:rFonts w:ascii="Arial" w:hAnsi="Arial" w:cs="Arial"/>
          <w:b/>
          <w:bCs/>
        </w:rPr>
      </w:pPr>
    </w:p>
    <w:p w14:paraId="2D25E01E" w14:textId="03199E71" w:rsidR="00007DB7" w:rsidRPr="005B61A2" w:rsidRDefault="000014FD" w:rsidP="00007DB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A.12</w:t>
      </w:r>
      <w:r w:rsidR="00007DB7" w:rsidRPr="005B61A2">
        <w:rPr>
          <w:rFonts w:ascii="Arial" w:hAnsi="Arial" w:cs="Arial"/>
          <w:b/>
          <w:bCs/>
        </w:rPr>
        <w:t xml:space="preserve"> Asistencia a cursos</w:t>
      </w:r>
    </w:p>
    <w:p w14:paraId="57A5C3C7" w14:textId="1954496E" w:rsidR="00C956D7" w:rsidRPr="005B61A2" w:rsidRDefault="007004D1" w:rsidP="009A155D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Calendarización anual por grado académico</w:t>
      </w:r>
      <w:r w:rsidR="009A4924"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F948AF" w:rsidRPr="005B61A2" w14:paraId="1F6C0766" w14:textId="77777777" w:rsidTr="00F948AF">
        <w:tc>
          <w:tcPr>
            <w:tcW w:w="9322" w:type="dxa"/>
          </w:tcPr>
          <w:tbl>
            <w:tblPr>
              <w:tblpPr w:leftFromText="141" w:rightFromText="141" w:vertAnchor="text" w:horzAnchor="margin" w:tblpXSpec="center" w:tblpY="-96"/>
              <w:tblW w:w="9540" w:type="dxa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  <w:insideH w:val="single" w:sz="24" w:space="0" w:color="auto"/>
                <w:insideV w:val="single" w:sz="2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80"/>
              <w:gridCol w:w="1665"/>
              <w:gridCol w:w="3195"/>
            </w:tblGrid>
            <w:tr w:rsidR="00F948AF" w:rsidRPr="00C3611B" w14:paraId="491A6772" w14:textId="77777777" w:rsidTr="00C3611B">
              <w:tc>
                <w:tcPr>
                  <w:tcW w:w="4680" w:type="dxa"/>
                  <w:shd w:val="clear" w:color="auto" w:fill="0000FF"/>
                  <w:vAlign w:val="center"/>
                </w:tcPr>
                <w:p w14:paraId="66A0DCEC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TITULO DEL CURSO</w:t>
                  </w:r>
                </w:p>
              </w:tc>
              <w:tc>
                <w:tcPr>
                  <w:tcW w:w="1665" w:type="dxa"/>
                  <w:shd w:val="clear" w:color="auto" w:fill="0000FF"/>
                  <w:vAlign w:val="center"/>
                </w:tcPr>
                <w:p w14:paraId="44483CD3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FECHA Y LUGAR</w:t>
                  </w:r>
                </w:p>
              </w:tc>
              <w:tc>
                <w:tcPr>
                  <w:tcW w:w="3195" w:type="dxa"/>
                  <w:shd w:val="clear" w:color="auto" w:fill="0000FF"/>
                  <w:vAlign w:val="center"/>
                </w:tcPr>
                <w:p w14:paraId="2252447E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NOMBRE DEL RESIDENTE</w:t>
                  </w:r>
                </w:p>
              </w:tc>
            </w:tr>
            <w:tr w:rsidR="00F948AF" w:rsidRPr="00C3611B" w14:paraId="7AD2ADBD" w14:textId="77777777" w:rsidTr="00C3611B">
              <w:tc>
                <w:tcPr>
                  <w:tcW w:w="4680" w:type="dxa"/>
                  <w:vAlign w:val="center"/>
                </w:tcPr>
                <w:p w14:paraId="14FF59CE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ECOS Internacionales de Cirugía</w:t>
                  </w:r>
                </w:p>
              </w:tc>
              <w:tc>
                <w:tcPr>
                  <w:tcW w:w="1665" w:type="dxa"/>
                  <w:vAlign w:val="center"/>
                </w:tcPr>
                <w:p w14:paraId="23250210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14 y 15 de </w:t>
                  </w:r>
                  <w:proofErr w:type="gramStart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Febrero</w:t>
                  </w:r>
                  <w:proofErr w:type="gramEnd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 2019</w:t>
                  </w:r>
                </w:p>
                <w:p w14:paraId="5DCCEB90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Ciudad de México</w:t>
                  </w:r>
                </w:p>
              </w:tc>
              <w:tc>
                <w:tcPr>
                  <w:tcW w:w="3195" w:type="dxa"/>
                  <w:vAlign w:val="center"/>
                </w:tcPr>
                <w:p w14:paraId="1975E5A8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</w:p>
                <w:p w14:paraId="5AF8188D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</w:p>
              </w:tc>
            </w:tr>
            <w:tr w:rsidR="00F948AF" w:rsidRPr="00C3611B" w14:paraId="0A5F616B" w14:textId="77777777" w:rsidTr="00C3611B">
              <w:tc>
                <w:tcPr>
                  <w:tcW w:w="4680" w:type="dxa"/>
                  <w:vAlign w:val="center"/>
                </w:tcPr>
                <w:p w14:paraId="7F6027AA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Congreso Internacional de Cirugía Endoscópica</w:t>
                  </w:r>
                </w:p>
                <w:p w14:paraId="26DE9647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</w:p>
              </w:tc>
              <w:tc>
                <w:tcPr>
                  <w:tcW w:w="1665" w:type="dxa"/>
                  <w:vAlign w:val="center"/>
                </w:tcPr>
                <w:p w14:paraId="4437DC76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30 de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abril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al 4 de Mayo 2019</w:t>
                  </w:r>
                </w:p>
                <w:p w14:paraId="2E117D53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Cancún</w:t>
                  </w:r>
                  <w:proofErr w:type="spellEnd"/>
                </w:p>
              </w:tc>
              <w:tc>
                <w:tcPr>
                  <w:tcW w:w="3195" w:type="dxa"/>
                  <w:vAlign w:val="center"/>
                </w:tcPr>
                <w:p w14:paraId="7001A68D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</w:p>
              </w:tc>
            </w:tr>
            <w:tr w:rsidR="00F948AF" w:rsidRPr="00C3611B" w14:paraId="11261D03" w14:textId="77777777" w:rsidTr="00C3611B">
              <w:tc>
                <w:tcPr>
                  <w:tcW w:w="4680" w:type="dxa"/>
                  <w:vAlign w:val="center"/>
                </w:tcPr>
                <w:p w14:paraId="0828F275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Congreso nacional de la Asociación Mexicana de Cirugía del Aparato Digestivo</w:t>
                  </w:r>
                </w:p>
              </w:tc>
              <w:tc>
                <w:tcPr>
                  <w:tcW w:w="1665" w:type="dxa"/>
                  <w:vAlign w:val="center"/>
                </w:tcPr>
                <w:p w14:paraId="25EA28E7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31 de julio al 03 de </w:t>
                  </w:r>
                  <w:proofErr w:type="gramStart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Agosto</w:t>
                  </w:r>
                  <w:proofErr w:type="gramEnd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 2019 </w:t>
                  </w:r>
                </w:p>
                <w:p w14:paraId="232FFAD0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Ciudad de México</w:t>
                  </w:r>
                </w:p>
              </w:tc>
              <w:tc>
                <w:tcPr>
                  <w:tcW w:w="3195" w:type="dxa"/>
                  <w:vAlign w:val="center"/>
                </w:tcPr>
                <w:p w14:paraId="02B5CFB0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</w:p>
                <w:p w14:paraId="13ED496A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</w:p>
              </w:tc>
            </w:tr>
            <w:tr w:rsidR="00F948AF" w:rsidRPr="00C3611B" w14:paraId="21613BD4" w14:textId="77777777" w:rsidTr="00C3611B">
              <w:tc>
                <w:tcPr>
                  <w:tcW w:w="4680" w:type="dxa"/>
                  <w:vAlign w:val="center"/>
                </w:tcPr>
                <w:p w14:paraId="7E33BABA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Congreso Internacional de la Asociación Mexicana de Cirugía General</w:t>
                  </w:r>
                </w:p>
                <w:p w14:paraId="218F6C15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</w:p>
              </w:tc>
              <w:tc>
                <w:tcPr>
                  <w:tcW w:w="1665" w:type="dxa"/>
                  <w:vAlign w:val="center"/>
                </w:tcPr>
                <w:p w14:paraId="16321482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6 al 11 de </w:t>
                  </w:r>
                </w:p>
                <w:p w14:paraId="1A497F85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Octubre 2019</w:t>
                  </w:r>
                </w:p>
                <w:p w14:paraId="10ADBEF3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León,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Gto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. </w:t>
                  </w:r>
                </w:p>
              </w:tc>
              <w:tc>
                <w:tcPr>
                  <w:tcW w:w="3195" w:type="dxa"/>
                  <w:vAlign w:val="center"/>
                </w:tcPr>
                <w:p w14:paraId="74833B81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</w:p>
                <w:p w14:paraId="698EABC9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</w:p>
              </w:tc>
            </w:tr>
            <w:tr w:rsidR="00F948AF" w:rsidRPr="00C3611B" w14:paraId="650A0EC4" w14:textId="77777777" w:rsidTr="00C3611B">
              <w:tc>
                <w:tcPr>
                  <w:tcW w:w="4680" w:type="dxa"/>
                  <w:vAlign w:val="center"/>
                </w:tcPr>
                <w:p w14:paraId="2A40E685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ATLS</w:t>
                  </w:r>
                </w:p>
              </w:tc>
              <w:tc>
                <w:tcPr>
                  <w:tcW w:w="1665" w:type="dxa"/>
                  <w:vAlign w:val="center"/>
                </w:tcPr>
                <w:p w14:paraId="16D84021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2019</w:t>
                  </w:r>
                </w:p>
              </w:tc>
              <w:tc>
                <w:tcPr>
                  <w:tcW w:w="3195" w:type="dxa"/>
                  <w:vAlign w:val="center"/>
                </w:tcPr>
                <w:p w14:paraId="0120F43B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      </w:t>
                  </w:r>
                </w:p>
                <w:p w14:paraId="68461E6C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F948AF" w:rsidRPr="00C3611B" w14:paraId="1C23827A" w14:textId="77777777" w:rsidTr="00C3611B">
              <w:tc>
                <w:tcPr>
                  <w:tcW w:w="4680" w:type="dxa"/>
                  <w:vAlign w:val="center"/>
                </w:tcPr>
                <w:p w14:paraId="4DE57255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Curso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Microcirugia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ABC /UNAM</w:t>
                  </w:r>
                </w:p>
                <w:p w14:paraId="76600DC1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</w:p>
              </w:tc>
              <w:tc>
                <w:tcPr>
                  <w:tcW w:w="1665" w:type="dxa"/>
                  <w:vAlign w:val="center"/>
                </w:tcPr>
                <w:p w14:paraId="5DFC8E03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2019</w:t>
                  </w:r>
                </w:p>
              </w:tc>
              <w:tc>
                <w:tcPr>
                  <w:tcW w:w="3195" w:type="dxa"/>
                  <w:vAlign w:val="center"/>
                </w:tcPr>
                <w:p w14:paraId="3CE0EE52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</w:p>
              </w:tc>
            </w:tr>
            <w:tr w:rsidR="00F948AF" w:rsidRPr="00C3611B" w14:paraId="08B08D20" w14:textId="77777777" w:rsidTr="00C3611B">
              <w:tc>
                <w:tcPr>
                  <w:tcW w:w="4680" w:type="dxa"/>
                  <w:vAlign w:val="center"/>
                </w:tcPr>
                <w:p w14:paraId="19514F20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Cursos De Laparoscopia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Basica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 Y Avanzada CECMI</w:t>
                  </w:r>
                </w:p>
              </w:tc>
              <w:tc>
                <w:tcPr>
                  <w:tcW w:w="1665" w:type="dxa"/>
                  <w:vAlign w:val="center"/>
                </w:tcPr>
                <w:p w14:paraId="5F553911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2019</w:t>
                  </w:r>
                </w:p>
              </w:tc>
              <w:tc>
                <w:tcPr>
                  <w:tcW w:w="3195" w:type="dxa"/>
                  <w:vAlign w:val="center"/>
                </w:tcPr>
                <w:p w14:paraId="637B3517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>A selección</w:t>
                  </w:r>
                </w:p>
              </w:tc>
            </w:tr>
            <w:tr w:rsidR="00F948AF" w:rsidRPr="00C3611B" w14:paraId="72152162" w14:textId="77777777" w:rsidTr="00C3611B">
              <w:tc>
                <w:tcPr>
                  <w:tcW w:w="4680" w:type="dxa"/>
                  <w:vAlign w:val="center"/>
                </w:tcPr>
                <w:p w14:paraId="7822A8F6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</w:p>
                <w:p w14:paraId="64B8E93D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Curso Abordajes Quirúrgicos De Cuello INCAN </w:t>
                  </w:r>
                </w:p>
              </w:tc>
              <w:tc>
                <w:tcPr>
                  <w:tcW w:w="1665" w:type="dxa"/>
                  <w:vAlign w:val="center"/>
                </w:tcPr>
                <w:p w14:paraId="24D8BD60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2019</w:t>
                  </w:r>
                </w:p>
              </w:tc>
              <w:tc>
                <w:tcPr>
                  <w:tcW w:w="3195" w:type="dxa"/>
                  <w:vAlign w:val="center"/>
                </w:tcPr>
                <w:p w14:paraId="29E5DB27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s-E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s-ES"/>
                    </w:rPr>
                    <w:t xml:space="preserve">R3 y R4 a seleccionar </w:t>
                  </w:r>
                </w:p>
              </w:tc>
            </w:tr>
            <w:tr w:rsidR="00F948AF" w:rsidRPr="00C3611B" w14:paraId="0E8D4043" w14:textId="77777777" w:rsidTr="00C3611B">
              <w:tc>
                <w:tcPr>
                  <w:tcW w:w="4680" w:type="dxa"/>
                  <w:vAlign w:val="center"/>
                </w:tcPr>
                <w:p w14:paraId="2FAEB1FA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American College Of Surgeons</w:t>
                  </w:r>
                </w:p>
                <w:p w14:paraId="5BEE8395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Clinical Congress</w:t>
                  </w:r>
                </w:p>
                <w:p w14:paraId="683ADB12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San Francisco </w:t>
                  </w:r>
                </w:p>
              </w:tc>
              <w:tc>
                <w:tcPr>
                  <w:tcW w:w="1665" w:type="dxa"/>
                  <w:vAlign w:val="center"/>
                </w:tcPr>
                <w:p w14:paraId="34F3299E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27 al 31 de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Octubre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2019</w:t>
                  </w:r>
                </w:p>
              </w:tc>
              <w:tc>
                <w:tcPr>
                  <w:tcW w:w="3195" w:type="dxa"/>
                  <w:vAlign w:val="center"/>
                </w:tcPr>
                <w:p w14:paraId="6F905156" w14:textId="77777777" w:rsidR="00F948AF" w:rsidRPr="00C3611B" w:rsidRDefault="00F948AF" w:rsidP="00C3611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A </w:t>
                  </w:r>
                  <w:proofErr w:type="spellStart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>selección</w:t>
                  </w:r>
                  <w:proofErr w:type="spellEnd"/>
                  <w:r w:rsidRPr="00C3611B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</w:p>
              </w:tc>
            </w:tr>
          </w:tbl>
          <w:p w14:paraId="3EB4E912" w14:textId="77777777" w:rsidR="00F948AF" w:rsidRPr="005B61A2" w:rsidRDefault="00F948AF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53441F" w14:textId="77777777" w:rsidR="007004D1" w:rsidRPr="005B61A2" w:rsidRDefault="007004D1" w:rsidP="009A155D">
      <w:pPr>
        <w:rPr>
          <w:rFonts w:ascii="Arial" w:hAnsi="Arial" w:cs="Arial"/>
          <w:b/>
          <w:bCs/>
        </w:rPr>
      </w:pPr>
    </w:p>
    <w:p w14:paraId="6D3C54D8" w14:textId="652C12FC" w:rsidR="007004D1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 xml:space="preserve">A. 13 </w:t>
      </w:r>
      <w:r w:rsidR="002868A7" w:rsidRPr="005B61A2">
        <w:rPr>
          <w:rFonts w:ascii="Arial" w:hAnsi="Arial" w:cs="Arial"/>
          <w:b/>
          <w:bCs/>
        </w:rPr>
        <w:t>Actividades docentes de investigación</w:t>
      </w:r>
    </w:p>
    <w:p w14:paraId="0FBA173E" w14:textId="122C669F" w:rsidR="002868A7" w:rsidRPr="005B61A2" w:rsidRDefault="000014FD" w:rsidP="002868A7">
      <w:pPr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 13</w:t>
      </w:r>
      <w:r w:rsidR="002868A7" w:rsidRPr="005B61A2">
        <w:rPr>
          <w:rFonts w:ascii="Arial" w:hAnsi="Arial" w:cs="Arial"/>
          <w:b/>
          <w:bCs/>
        </w:rPr>
        <w:t xml:space="preserve">.1 Lista de protocolos de investigación de los residentes del último grado. </w:t>
      </w:r>
      <w:r w:rsidR="002868A7" w:rsidRPr="005B61A2">
        <w:rPr>
          <w:rFonts w:ascii="Arial" w:eastAsia="Times New Roman" w:hAnsi="Arial" w:cs="Arial"/>
          <w:color w:val="000000"/>
        </w:rPr>
        <w:t>La finalidad es que al pasar a su último grado académico ya cuenten con el título y tema a desarrollar</w:t>
      </w: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3964"/>
        <w:gridCol w:w="3686"/>
        <w:gridCol w:w="2693"/>
      </w:tblGrid>
      <w:tr w:rsidR="002868A7" w:rsidRPr="005B61A2" w14:paraId="48B3C25D" w14:textId="77777777" w:rsidTr="00F8725E">
        <w:tc>
          <w:tcPr>
            <w:tcW w:w="3964" w:type="dxa"/>
            <w:vAlign w:val="center"/>
          </w:tcPr>
          <w:p w14:paraId="468F7705" w14:textId="0131E978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Residente/ Protocolo de investigación</w:t>
            </w:r>
          </w:p>
        </w:tc>
        <w:tc>
          <w:tcPr>
            <w:tcW w:w="3686" w:type="dxa"/>
            <w:vAlign w:val="center"/>
          </w:tcPr>
          <w:p w14:paraId="08D5C320" w14:textId="7147C472" w:rsidR="002868A7" w:rsidRPr="005B61A2" w:rsidRDefault="00554A9F" w:rsidP="00554A9F">
            <w:pPr>
              <w:jc w:val="center"/>
              <w:rPr>
                <w:rFonts w:ascii="Arial" w:eastAsia="Times New Roman" w:hAnsi="Arial" w:cs="Arial"/>
                <w:color w:val="FF0000"/>
              </w:rPr>
            </w:pPr>
            <w:r w:rsidRPr="003F3BE0">
              <w:rPr>
                <w:rFonts w:ascii="Arial" w:eastAsia="Times New Roman" w:hAnsi="Arial" w:cs="Arial"/>
              </w:rPr>
              <w:t>P</w:t>
            </w:r>
            <w:r w:rsidR="002868A7" w:rsidRPr="003F3BE0">
              <w:rPr>
                <w:rFonts w:ascii="Arial" w:eastAsia="Times New Roman" w:hAnsi="Arial" w:cs="Arial"/>
              </w:rPr>
              <w:t>rocedimientos apoyados en investigación científica</w:t>
            </w:r>
          </w:p>
        </w:tc>
        <w:tc>
          <w:tcPr>
            <w:tcW w:w="2693" w:type="dxa"/>
            <w:vAlign w:val="center"/>
          </w:tcPr>
          <w:p w14:paraId="0BAB60F8" w14:textId="7429EFBF" w:rsidR="002868A7" w:rsidRPr="005B61A2" w:rsidRDefault="002868A7" w:rsidP="002868A7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 para revisión de avances</w:t>
            </w:r>
          </w:p>
        </w:tc>
      </w:tr>
      <w:tr w:rsidR="002868A7" w:rsidRPr="005B61A2" w14:paraId="1FCDA883" w14:textId="77777777" w:rsidTr="00F8725E">
        <w:tc>
          <w:tcPr>
            <w:tcW w:w="3964" w:type="dxa"/>
          </w:tcPr>
          <w:p w14:paraId="3334536F" w14:textId="695AD481" w:rsidR="002868A7" w:rsidRPr="005B61A2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Laura Elisa García Y Moreno</w:t>
            </w:r>
          </w:p>
        </w:tc>
        <w:tc>
          <w:tcPr>
            <w:tcW w:w="3686" w:type="dxa"/>
          </w:tcPr>
          <w:p w14:paraId="7971A782" w14:textId="6E3AC3E6" w:rsidR="002868A7" w:rsidRPr="005B61A2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Uso de la escala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Caprini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y cumplimiento de </w:t>
            </w:r>
            <w:proofErr w:type="spellStart"/>
            <w:r>
              <w:rPr>
                <w:rFonts w:ascii="Arial" w:hAnsi="Arial" w:cs="Arial"/>
                <w:b/>
                <w:bCs/>
              </w:rPr>
              <w:t>tromboprofilaxis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peri- operatoria en el servicio de cirugía general del Hospital Ángeles </w:t>
            </w:r>
            <w:proofErr w:type="spellStart"/>
            <w:r>
              <w:rPr>
                <w:rFonts w:ascii="Arial" w:hAnsi="Arial" w:cs="Arial"/>
                <w:b/>
                <w:bCs/>
              </w:rPr>
              <w:t>Mocel</w:t>
            </w:r>
            <w:proofErr w:type="spellEnd"/>
          </w:p>
        </w:tc>
        <w:tc>
          <w:tcPr>
            <w:tcW w:w="2693" w:type="dxa"/>
          </w:tcPr>
          <w:p w14:paraId="71B93F65" w14:textId="77777777" w:rsidR="002868A7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Mayo 16</w:t>
            </w:r>
          </w:p>
          <w:p w14:paraId="18340C6E" w14:textId="2D583752" w:rsidR="00AF7ADA" w:rsidRPr="005B61A2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Septiembre 18</w:t>
            </w:r>
          </w:p>
        </w:tc>
      </w:tr>
      <w:tr w:rsidR="002868A7" w:rsidRPr="005B61A2" w14:paraId="7C03A04D" w14:textId="77777777" w:rsidTr="00F8725E">
        <w:tc>
          <w:tcPr>
            <w:tcW w:w="3964" w:type="dxa"/>
          </w:tcPr>
          <w:p w14:paraId="2FC6672F" w14:textId="754D3652" w:rsidR="002868A7" w:rsidRPr="005B61A2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Rosa Margarita Terrón Arriaga</w:t>
            </w:r>
          </w:p>
        </w:tc>
        <w:tc>
          <w:tcPr>
            <w:tcW w:w="3686" w:type="dxa"/>
          </w:tcPr>
          <w:p w14:paraId="69713563" w14:textId="195659C1" w:rsidR="002868A7" w:rsidRPr="005B61A2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Análisis retrospectivo de </w:t>
            </w:r>
            <w:proofErr w:type="spellStart"/>
            <w:r>
              <w:rPr>
                <w:rFonts w:ascii="Arial" w:hAnsi="Arial" w:cs="Arial"/>
                <w:b/>
                <w:bCs/>
              </w:rPr>
              <w:t>lamorbilidad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perioperatoria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relacionado al retraso en el tratamiento quirúrgico de la apendicitis aguda en el Hospital Ángeles </w:t>
            </w:r>
            <w:proofErr w:type="spellStart"/>
            <w:r>
              <w:rPr>
                <w:rFonts w:ascii="Arial" w:hAnsi="Arial" w:cs="Arial"/>
                <w:b/>
                <w:bCs/>
              </w:rPr>
              <w:t>Mocel</w:t>
            </w:r>
            <w:proofErr w:type="spellEnd"/>
          </w:p>
        </w:tc>
        <w:tc>
          <w:tcPr>
            <w:tcW w:w="2693" w:type="dxa"/>
          </w:tcPr>
          <w:p w14:paraId="20BE1004" w14:textId="77777777" w:rsidR="002868A7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Mayo 16</w:t>
            </w:r>
          </w:p>
          <w:p w14:paraId="371A0376" w14:textId="60E1766A" w:rsidR="00AF7ADA" w:rsidRPr="005B61A2" w:rsidRDefault="00AF7ADA" w:rsidP="002868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Septiembre 18</w:t>
            </w:r>
          </w:p>
        </w:tc>
      </w:tr>
      <w:tr w:rsidR="002868A7" w:rsidRPr="005B61A2" w14:paraId="2F3F1334" w14:textId="77777777" w:rsidTr="00F8725E">
        <w:tc>
          <w:tcPr>
            <w:tcW w:w="3964" w:type="dxa"/>
          </w:tcPr>
          <w:p w14:paraId="3229B364" w14:textId="36792732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6" w:type="dxa"/>
          </w:tcPr>
          <w:p w14:paraId="04D3E244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4F9C0380" w14:textId="77777777" w:rsidR="002868A7" w:rsidRPr="005B61A2" w:rsidRDefault="002868A7" w:rsidP="002868A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150738C" w14:textId="5BCFA991" w:rsidR="002868A7" w:rsidRPr="005B61A2" w:rsidRDefault="002868A7" w:rsidP="002868A7">
      <w:pPr>
        <w:rPr>
          <w:rFonts w:ascii="Arial" w:hAnsi="Arial" w:cs="Arial"/>
          <w:b/>
          <w:bCs/>
        </w:rPr>
      </w:pPr>
    </w:p>
    <w:p w14:paraId="22ACAF08" w14:textId="2ED52D4E" w:rsidR="000014FD" w:rsidRDefault="000014FD" w:rsidP="009A4924">
      <w:pPr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A.14 Evaluación</w:t>
      </w:r>
      <w:r w:rsidR="009A4924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Es el conjunto de procedimientos que se utilizan para medir el grado de aprendizaje, el desarrollo de las destrezas y la actitud del médico residente durante la realización de las actividades clínicas y docentes, de acuerdo a los objetivos del curso</w:t>
      </w:r>
      <w:r w:rsidR="009A4924">
        <w:rPr>
          <w:rFonts w:ascii="Arial" w:hAnsi="Arial" w:cs="Arial"/>
        </w:rPr>
        <w:t>.</w:t>
      </w:r>
    </w:p>
    <w:p w14:paraId="349B100E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A.14.1 Procedimientos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10173" w:type="dxa"/>
        <w:tblLook w:val="04A0" w:firstRow="1" w:lastRow="0" w:firstColumn="1" w:lastColumn="0" w:noHBand="0" w:noVBand="1"/>
      </w:tblPr>
      <w:tblGrid>
        <w:gridCol w:w="6771"/>
        <w:gridCol w:w="1842"/>
        <w:gridCol w:w="1560"/>
      </w:tblGrid>
      <w:tr w:rsidR="005A154B" w14:paraId="25D2C92A" w14:textId="7BD58F7C" w:rsidTr="003F3BE0">
        <w:tc>
          <w:tcPr>
            <w:tcW w:w="6771" w:type="dxa"/>
            <w:vAlign w:val="center"/>
          </w:tcPr>
          <w:p w14:paraId="0568F02E" w14:textId="7238E127" w:rsidR="005A154B" w:rsidRDefault="005A154B" w:rsidP="00635E36">
            <w:pPr>
              <w:rPr>
                <w:rFonts w:ascii="Arial" w:hAnsi="Arial" w:cs="Arial"/>
                <w:b/>
                <w:bCs/>
              </w:rPr>
            </w:pPr>
            <w:r w:rsidRPr="003960B7">
              <w:rPr>
                <w:rFonts w:ascii="Arial" w:hAnsi="Arial" w:cs="Arial"/>
                <w:b/>
                <w:lang w:val="es-ES"/>
              </w:rPr>
              <w:t>Puntualidad, asistencia, actividades académicas, disciplina, ética, presentación.</w:t>
            </w:r>
          </w:p>
        </w:tc>
        <w:tc>
          <w:tcPr>
            <w:tcW w:w="1842" w:type="dxa"/>
            <w:vAlign w:val="center"/>
          </w:tcPr>
          <w:p w14:paraId="4AEE8EFE" w14:textId="0B2280FE" w:rsidR="005A154B" w:rsidRDefault="005A154B">
            <w:r w:rsidRPr="00471E7D">
              <w:rPr>
                <w:rFonts w:ascii="Arial" w:hAnsi="Arial" w:cs="Arial"/>
                <w:b/>
              </w:rPr>
              <w:t>Mensual</w:t>
            </w:r>
          </w:p>
        </w:tc>
        <w:tc>
          <w:tcPr>
            <w:tcW w:w="1560" w:type="dxa"/>
            <w:vAlign w:val="center"/>
          </w:tcPr>
          <w:p w14:paraId="3CF0855C" w14:textId="45BB526F" w:rsidR="005A154B" w:rsidRDefault="005A154B">
            <w:r w:rsidRPr="00471E7D">
              <w:rPr>
                <w:rFonts w:ascii="Arial" w:hAnsi="Arial" w:cs="Arial"/>
                <w:b/>
              </w:rPr>
              <w:t>Promedio</w:t>
            </w:r>
          </w:p>
        </w:tc>
      </w:tr>
      <w:tr w:rsidR="005A154B" w14:paraId="74356115" w14:textId="77777777" w:rsidTr="003F3BE0">
        <w:tc>
          <w:tcPr>
            <w:tcW w:w="6771" w:type="dxa"/>
            <w:vAlign w:val="center"/>
          </w:tcPr>
          <w:p w14:paraId="519DC2C5" w14:textId="3EDA508D" w:rsidR="005A154B" w:rsidRPr="003960B7" w:rsidRDefault="005A154B" w:rsidP="00635E36">
            <w:pPr>
              <w:rPr>
                <w:rFonts w:ascii="Arial" w:hAnsi="Arial" w:cs="Arial"/>
                <w:b/>
                <w:lang w:val="es-ES"/>
              </w:rPr>
            </w:pPr>
            <w:r w:rsidRPr="003960B7">
              <w:rPr>
                <w:rFonts w:ascii="Arial" w:hAnsi="Arial" w:cs="Arial"/>
                <w:b/>
                <w:lang w:val="es-ES"/>
              </w:rPr>
              <w:t xml:space="preserve">Evaluación de aptitudes y destrezas quirúrgicas. </w:t>
            </w:r>
            <w:r w:rsidRPr="00471E7D">
              <w:rPr>
                <w:rFonts w:ascii="Arial" w:hAnsi="Arial" w:cs="Arial"/>
                <w:b/>
              </w:rPr>
              <w:t>Actividades asistenciales.</w:t>
            </w:r>
          </w:p>
        </w:tc>
        <w:tc>
          <w:tcPr>
            <w:tcW w:w="1842" w:type="dxa"/>
            <w:vAlign w:val="center"/>
          </w:tcPr>
          <w:p w14:paraId="2C45E76B" w14:textId="5850F6AE" w:rsidR="005A154B" w:rsidRPr="00471E7D" w:rsidRDefault="005A154B">
            <w:pPr>
              <w:rPr>
                <w:rFonts w:ascii="Arial" w:hAnsi="Arial" w:cs="Arial"/>
                <w:b/>
              </w:rPr>
            </w:pPr>
            <w:r w:rsidRPr="00471E7D">
              <w:rPr>
                <w:rFonts w:ascii="Arial" w:hAnsi="Arial" w:cs="Arial"/>
                <w:b/>
              </w:rPr>
              <w:t>Mensual</w:t>
            </w:r>
          </w:p>
        </w:tc>
        <w:tc>
          <w:tcPr>
            <w:tcW w:w="1560" w:type="dxa"/>
            <w:vAlign w:val="center"/>
          </w:tcPr>
          <w:p w14:paraId="10CBC446" w14:textId="351459A9" w:rsidR="005A154B" w:rsidRPr="00471E7D" w:rsidRDefault="005A154B">
            <w:pPr>
              <w:rPr>
                <w:rFonts w:ascii="Arial" w:hAnsi="Arial" w:cs="Arial"/>
                <w:b/>
              </w:rPr>
            </w:pPr>
            <w:r w:rsidRPr="00471E7D">
              <w:rPr>
                <w:rFonts w:ascii="Arial" w:hAnsi="Arial" w:cs="Arial"/>
                <w:b/>
              </w:rPr>
              <w:t>Promedio</w:t>
            </w:r>
          </w:p>
        </w:tc>
      </w:tr>
      <w:tr w:rsidR="005A154B" w14:paraId="4034107A" w14:textId="77777777" w:rsidTr="003F3BE0">
        <w:tc>
          <w:tcPr>
            <w:tcW w:w="6771" w:type="dxa"/>
            <w:vAlign w:val="center"/>
          </w:tcPr>
          <w:p w14:paraId="2868FA41" w14:textId="77777777" w:rsidR="005A154B" w:rsidRPr="003960B7" w:rsidRDefault="005A154B" w:rsidP="003F3BE0">
            <w:pPr>
              <w:spacing w:line="276" w:lineRule="auto"/>
              <w:rPr>
                <w:rFonts w:ascii="Arial" w:hAnsi="Arial" w:cs="Arial"/>
                <w:b/>
                <w:lang w:val="es-ES"/>
              </w:rPr>
            </w:pPr>
          </w:p>
          <w:p w14:paraId="5E555299" w14:textId="77777777" w:rsidR="005A154B" w:rsidRPr="003960B7" w:rsidRDefault="005A154B" w:rsidP="003F3BE0">
            <w:pPr>
              <w:spacing w:line="276" w:lineRule="auto"/>
              <w:rPr>
                <w:rFonts w:ascii="Arial" w:hAnsi="Arial" w:cs="Arial"/>
                <w:b/>
                <w:lang w:val="es-ES"/>
              </w:rPr>
            </w:pPr>
            <w:r w:rsidRPr="003960B7">
              <w:rPr>
                <w:rFonts w:ascii="Arial" w:hAnsi="Arial" w:cs="Arial"/>
                <w:b/>
                <w:lang w:val="es-ES"/>
              </w:rPr>
              <w:t>Examen trimestral escrito de opción múltiple</w:t>
            </w:r>
          </w:p>
          <w:p w14:paraId="4CBBDC44" w14:textId="77777777" w:rsidR="005A154B" w:rsidRPr="003960B7" w:rsidRDefault="005A154B" w:rsidP="003F3BE0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842" w:type="dxa"/>
            <w:vAlign w:val="center"/>
          </w:tcPr>
          <w:p w14:paraId="5DFDF2CB" w14:textId="0A4EA043" w:rsidR="005A154B" w:rsidRPr="00471E7D" w:rsidRDefault="005A154B">
            <w:pPr>
              <w:rPr>
                <w:rFonts w:ascii="Arial" w:hAnsi="Arial" w:cs="Arial"/>
                <w:b/>
              </w:rPr>
            </w:pPr>
            <w:r w:rsidRPr="00471E7D">
              <w:rPr>
                <w:rFonts w:ascii="Arial" w:hAnsi="Arial" w:cs="Arial"/>
                <w:b/>
              </w:rPr>
              <w:t>Trimestral</w:t>
            </w:r>
          </w:p>
        </w:tc>
        <w:tc>
          <w:tcPr>
            <w:tcW w:w="1560" w:type="dxa"/>
            <w:vAlign w:val="center"/>
          </w:tcPr>
          <w:p w14:paraId="72584AA2" w14:textId="0566D44E" w:rsidR="005A154B" w:rsidRPr="00471E7D" w:rsidRDefault="005A154B">
            <w:pPr>
              <w:rPr>
                <w:rFonts w:ascii="Arial" w:hAnsi="Arial" w:cs="Arial"/>
                <w:b/>
              </w:rPr>
            </w:pPr>
            <w:r w:rsidRPr="00471E7D">
              <w:rPr>
                <w:rFonts w:ascii="Arial" w:hAnsi="Arial" w:cs="Arial"/>
                <w:b/>
              </w:rPr>
              <w:t>Promedio</w:t>
            </w:r>
          </w:p>
        </w:tc>
      </w:tr>
      <w:tr w:rsidR="005A154B" w14:paraId="2E8D1551" w14:textId="77777777" w:rsidTr="003F3BE0">
        <w:tc>
          <w:tcPr>
            <w:tcW w:w="6771" w:type="dxa"/>
            <w:vAlign w:val="center"/>
          </w:tcPr>
          <w:p w14:paraId="5D63A576" w14:textId="75779C8A" w:rsidR="005A154B" w:rsidRPr="003960B7" w:rsidRDefault="005A154B" w:rsidP="003F3BE0">
            <w:pPr>
              <w:spacing w:line="276" w:lineRule="auto"/>
              <w:rPr>
                <w:rFonts w:ascii="Arial" w:hAnsi="Arial" w:cs="Arial"/>
                <w:b/>
                <w:lang w:val="es-ES"/>
              </w:rPr>
            </w:pPr>
            <w:r w:rsidRPr="003960B7">
              <w:rPr>
                <w:rFonts w:ascii="Arial" w:hAnsi="Arial" w:cs="Arial"/>
                <w:b/>
                <w:lang w:val="es-ES"/>
              </w:rPr>
              <w:t>Anualmente se realizará un examen final oral y escrito</w:t>
            </w:r>
          </w:p>
        </w:tc>
        <w:tc>
          <w:tcPr>
            <w:tcW w:w="1842" w:type="dxa"/>
            <w:vAlign w:val="center"/>
          </w:tcPr>
          <w:p w14:paraId="08BD56DB" w14:textId="77777777" w:rsidR="005A154B" w:rsidRPr="003960B7" w:rsidRDefault="005A154B" w:rsidP="005A154B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3960B7">
              <w:rPr>
                <w:rFonts w:ascii="Arial" w:hAnsi="Arial" w:cs="Arial"/>
                <w:b/>
                <w:lang w:val="es-ES"/>
              </w:rPr>
              <w:t>Anual oral</w:t>
            </w:r>
          </w:p>
          <w:p w14:paraId="52CF9A60" w14:textId="62B9BD0A" w:rsidR="005A154B" w:rsidRPr="00471E7D" w:rsidRDefault="005A154B">
            <w:pPr>
              <w:rPr>
                <w:rFonts w:ascii="Arial" w:hAnsi="Arial" w:cs="Arial"/>
                <w:b/>
              </w:rPr>
            </w:pPr>
            <w:r w:rsidRPr="003960B7">
              <w:rPr>
                <w:rFonts w:ascii="Arial" w:hAnsi="Arial" w:cs="Arial"/>
                <w:b/>
                <w:lang w:val="es-ES"/>
              </w:rPr>
              <w:t>Y universitario de todas las instituciones</w:t>
            </w:r>
          </w:p>
        </w:tc>
        <w:tc>
          <w:tcPr>
            <w:tcW w:w="1560" w:type="dxa"/>
            <w:vAlign w:val="center"/>
          </w:tcPr>
          <w:p w14:paraId="01622E0B" w14:textId="0A960C4B" w:rsidR="005A154B" w:rsidRPr="00471E7D" w:rsidRDefault="005A154B">
            <w:pPr>
              <w:rPr>
                <w:rFonts w:ascii="Arial" w:hAnsi="Arial" w:cs="Arial"/>
                <w:b/>
              </w:rPr>
            </w:pPr>
            <w:r w:rsidRPr="00471E7D">
              <w:rPr>
                <w:rFonts w:ascii="Arial" w:hAnsi="Arial" w:cs="Arial"/>
                <w:b/>
              </w:rPr>
              <w:t>Promedio final</w:t>
            </w:r>
          </w:p>
        </w:tc>
      </w:tr>
    </w:tbl>
    <w:p w14:paraId="2F2C6A70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A.14.2 Técnicas e instrumentos de evaluación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0B828B25" w14:textId="77777777" w:rsidTr="00CE6BA9">
        <w:tc>
          <w:tcPr>
            <w:tcW w:w="9962" w:type="dxa"/>
          </w:tcPr>
          <w:p w14:paraId="37BEC02D" w14:textId="58ABA9EA" w:rsidR="00CE6BA9" w:rsidRDefault="0030136E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Se </w:t>
            </w:r>
            <w:proofErr w:type="spellStart"/>
            <w:r>
              <w:rPr>
                <w:rFonts w:ascii="Arial" w:hAnsi="Arial" w:cs="Arial"/>
                <w:b/>
                <w:bCs/>
              </w:rPr>
              <w:t>evalua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la asistencia diaria, </w:t>
            </w:r>
            <w:proofErr w:type="spellStart"/>
            <w:r>
              <w:rPr>
                <w:rFonts w:ascii="Arial" w:hAnsi="Arial" w:cs="Arial"/>
                <w:b/>
                <w:bCs/>
              </w:rPr>
              <w:t>asitencia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y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puntulaidad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 las clases y sesiones del servicio, la actitud, disciplina, presentación, ética, pase de visita</w:t>
            </w:r>
          </w:p>
          <w:p w14:paraId="6935988E" w14:textId="77777777" w:rsidR="0030136E" w:rsidRDefault="0030136E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Exámenes mensuales de opción múltiple (exámenes por módulo).</w:t>
            </w:r>
          </w:p>
          <w:p w14:paraId="227C096E" w14:textId="3CF52B46" w:rsidR="0030136E" w:rsidRDefault="0030136E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La participación en procedimientos quirúrgicos, procedimientos </w:t>
            </w:r>
            <w:proofErr w:type="spellStart"/>
            <w:r>
              <w:rPr>
                <w:rFonts w:ascii="Arial" w:hAnsi="Arial" w:cs="Arial"/>
                <w:b/>
                <w:bCs/>
              </w:rPr>
              <w:t>terapeuticos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mayores y menores.</w:t>
            </w:r>
          </w:p>
        </w:tc>
      </w:tr>
    </w:tbl>
    <w:p w14:paraId="4D8B1AAB" w14:textId="77777777" w:rsidR="00CE6BA9" w:rsidRPr="005B61A2" w:rsidRDefault="00CE6BA9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A.14.3 Frecuencia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441FFDAF" w14:textId="77777777" w:rsidTr="00CE6BA9">
        <w:tc>
          <w:tcPr>
            <w:tcW w:w="9962" w:type="dxa"/>
          </w:tcPr>
          <w:p w14:paraId="2A20B72D" w14:textId="3CB3F667" w:rsidR="00CE6BA9" w:rsidRDefault="005A154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Evacuaciones mensuales, al finalizar los módulos de enseñanza; </w:t>
            </w:r>
            <w:proofErr w:type="spellStart"/>
            <w:r>
              <w:rPr>
                <w:rFonts w:ascii="Arial" w:hAnsi="Arial" w:cs="Arial"/>
                <w:b/>
                <w:bCs/>
              </w:rPr>
              <w:t>evaculaciones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trimestrales, evaluaciones departamentales y una </w:t>
            </w:r>
            <w:proofErr w:type="spellStart"/>
            <w:r>
              <w:rPr>
                <w:rFonts w:ascii="Arial" w:hAnsi="Arial" w:cs="Arial"/>
                <w:b/>
                <w:bCs/>
              </w:rPr>
              <w:t>evaluacion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anual con examen oral</w:t>
            </w:r>
          </w:p>
        </w:tc>
      </w:tr>
    </w:tbl>
    <w:p w14:paraId="5F76E310" w14:textId="77777777" w:rsidR="003F3BE0" w:rsidRDefault="003F3BE0" w:rsidP="00635E36">
      <w:pPr>
        <w:spacing w:after="0" w:line="240" w:lineRule="auto"/>
        <w:rPr>
          <w:rFonts w:ascii="Arial" w:hAnsi="Arial" w:cs="Arial"/>
          <w:b/>
          <w:bCs/>
        </w:rPr>
      </w:pPr>
    </w:p>
    <w:p w14:paraId="2764A378" w14:textId="28E7CB81" w:rsidR="00CE6BA9" w:rsidRPr="00635E36" w:rsidRDefault="00635E36" w:rsidP="00635E36">
      <w:pPr>
        <w:spacing w:after="0" w:line="240" w:lineRule="auto"/>
      </w:pPr>
      <w:r w:rsidRPr="00635E36">
        <w:rPr>
          <w:rFonts w:ascii="Arial" w:hAnsi="Arial" w:cs="Arial"/>
          <w:b/>
          <w:bCs/>
        </w:rPr>
        <w:t>A.14.4 Fechas de exámenes departamentales: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210D56F1" w14:textId="77777777" w:rsidTr="00CE6BA9">
        <w:tc>
          <w:tcPr>
            <w:tcW w:w="9962" w:type="dxa"/>
          </w:tcPr>
          <w:p w14:paraId="1A53EF3A" w14:textId="77777777" w:rsidR="00CE6BA9" w:rsidRDefault="00CE6BA9" w:rsidP="00635E3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C7E54F6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A.14.5 Evaluación final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35EAD5FC" w14:textId="77777777" w:rsidTr="00CE6BA9">
        <w:tc>
          <w:tcPr>
            <w:tcW w:w="9962" w:type="dxa"/>
          </w:tcPr>
          <w:p w14:paraId="17CD3159" w14:textId="237DAC51" w:rsidR="00CE6BA9" w:rsidRDefault="005A154B" w:rsidP="00635E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Se obtendrá promediando el total de los exámenes que presente cada uno de los residentes.</w:t>
            </w:r>
          </w:p>
        </w:tc>
      </w:tr>
    </w:tbl>
    <w:p w14:paraId="555D3597" w14:textId="77777777" w:rsidR="00635E36" w:rsidRPr="005B61A2" w:rsidRDefault="00635E36" w:rsidP="00635E36">
      <w:pPr>
        <w:spacing w:after="0" w:line="240" w:lineRule="auto"/>
        <w:rPr>
          <w:rFonts w:ascii="Arial" w:hAnsi="Arial" w:cs="Arial"/>
          <w:b/>
          <w:bCs/>
        </w:rPr>
      </w:pPr>
      <w:r w:rsidRPr="005B61A2">
        <w:rPr>
          <w:rFonts w:ascii="Arial" w:hAnsi="Arial" w:cs="Arial"/>
          <w:b/>
          <w:bCs/>
        </w:rPr>
        <w:t>A.14.6 Valor porcentual de las evaluaciones</w:t>
      </w:r>
      <w:r>
        <w:rPr>
          <w:rFonts w:ascii="Arial" w:hAnsi="Arial" w:cs="Arial"/>
          <w:b/>
          <w:bCs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E6BA9" w14:paraId="1E387B9B" w14:textId="77777777" w:rsidTr="00CE6BA9">
        <w:tc>
          <w:tcPr>
            <w:tcW w:w="9962" w:type="dxa"/>
          </w:tcPr>
          <w:p w14:paraId="22C9014D" w14:textId="468F59D1" w:rsidR="00CE6BA9" w:rsidRDefault="005A154B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Exámenes departamentales (promedio) 25%</w:t>
            </w:r>
          </w:p>
          <w:p w14:paraId="100624D4" w14:textId="77777777" w:rsidR="005A154B" w:rsidRDefault="005A154B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Exámenes PUEM (promedio) 25%</w:t>
            </w:r>
          </w:p>
          <w:p w14:paraId="57B7F06D" w14:textId="77777777" w:rsidR="005A154B" w:rsidRDefault="005A154B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Exámenes mensuales (promedio) 25%</w:t>
            </w:r>
          </w:p>
          <w:p w14:paraId="0D1FF64C" w14:textId="1257F5B6" w:rsidR="005A154B" w:rsidRDefault="005A154B" w:rsidP="000014F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Examen final 25%</w:t>
            </w:r>
          </w:p>
        </w:tc>
      </w:tr>
    </w:tbl>
    <w:p w14:paraId="4E02CD6F" w14:textId="77777777" w:rsidR="00CE6BA9" w:rsidRDefault="00CE6BA9" w:rsidP="000014FD">
      <w:pPr>
        <w:rPr>
          <w:rFonts w:ascii="Arial" w:hAnsi="Arial" w:cs="Arial"/>
          <w:b/>
          <w:bCs/>
        </w:rPr>
      </w:pPr>
    </w:p>
    <w:p w14:paraId="7784DC81" w14:textId="14A387DD" w:rsidR="002868A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A.15</w:t>
      </w:r>
      <w:r w:rsidR="00D45709" w:rsidRPr="005B61A2">
        <w:rPr>
          <w:rFonts w:ascii="Arial" w:hAnsi="Arial" w:cs="Arial"/>
          <w:b/>
          <w:bCs/>
        </w:rPr>
        <w:t xml:space="preserve"> Rotación de campo</w:t>
      </w:r>
      <w:r w:rsidRPr="005B61A2">
        <w:rPr>
          <w:rFonts w:ascii="Arial" w:hAnsi="Arial" w:cs="Arial"/>
          <w:b/>
          <w:bCs/>
        </w:rPr>
        <w:t xml:space="preserve">: </w:t>
      </w:r>
      <w:r w:rsidRPr="005B61A2">
        <w:rPr>
          <w:rFonts w:ascii="Arial" w:hAnsi="Arial" w:cs="Arial"/>
        </w:rPr>
        <w:t xml:space="preserve">Conjunto de actividades que debe realizar el </w:t>
      </w:r>
      <w:r w:rsidR="009A4924">
        <w:rPr>
          <w:rFonts w:ascii="Arial" w:hAnsi="Arial" w:cs="Arial"/>
        </w:rPr>
        <w:t xml:space="preserve">médico residente del último año </w:t>
      </w:r>
      <w:r w:rsidRPr="005B61A2">
        <w:rPr>
          <w:rFonts w:ascii="Arial" w:hAnsi="Arial" w:cs="Arial"/>
        </w:rPr>
        <w:t>de la residencia médica correspondiente</w:t>
      </w:r>
    </w:p>
    <w:p w14:paraId="609FD92A" w14:textId="77777777" w:rsidR="009A4924" w:rsidRPr="009A4924" w:rsidRDefault="009A4924" w:rsidP="009A4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268"/>
        <w:gridCol w:w="1842"/>
      </w:tblGrid>
      <w:tr w:rsidR="00D45709" w:rsidRPr="005B61A2" w14:paraId="7C7476A7" w14:textId="77777777" w:rsidTr="009A4924">
        <w:tc>
          <w:tcPr>
            <w:tcW w:w="2547" w:type="dxa"/>
            <w:vAlign w:val="center"/>
          </w:tcPr>
          <w:p w14:paraId="69125317" w14:textId="097D4098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Residentes del último año</w:t>
            </w:r>
          </w:p>
        </w:tc>
        <w:tc>
          <w:tcPr>
            <w:tcW w:w="1843" w:type="dxa"/>
            <w:vAlign w:val="center"/>
          </w:tcPr>
          <w:p w14:paraId="7F0A9429" w14:textId="623C6A6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Fechas</w:t>
            </w:r>
            <w:r w:rsidR="000014FD" w:rsidRPr="005B61A2">
              <w:rPr>
                <w:rFonts w:ascii="Arial" w:hAnsi="Arial" w:cs="Arial"/>
                <w:b/>
                <w:bCs/>
              </w:rPr>
              <w:t xml:space="preserve"> de inicio y término de la rotación de campo</w:t>
            </w:r>
          </w:p>
        </w:tc>
        <w:tc>
          <w:tcPr>
            <w:tcW w:w="1701" w:type="dxa"/>
            <w:vAlign w:val="center"/>
          </w:tcPr>
          <w:p w14:paraId="53E2DDEF" w14:textId="7A7F3847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Sede de rotación de campo</w:t>
            </w:r>
          </w:p>
        </w:tc>
        <w:tc>
          <w:tcPr>
            <w:tcW w:w="2268" w:type="dxa"/>
            <w:vAlign w:val="center"/>
          </w:tcPr>
          <w:p w14:paraId="4168E92C" w14:textId="56472786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Dirección</w:t>
            </w:r>
          </w:p>
        </w:tc>
        <w:tc>
          <w:tcPr>
            <w:tcW w:w="1842" w:type="dxa"/>
            <w:vAlign w:val="center"/>
          </w:tcPr>
          <w:p w14:paraId="70C62488" w14:textId="02C42B22" w:rsidR="00D45709" w:rsidRPr="005B61A2" w:rsidRDefault="00D45709" w:rsidP="00D45709">
            <w:pPr>
              <w:jc w:val="center"/>
              <w:rPr>
                <w:rFonts w:ascii="Arial" w:hAnsi="Arial" w:cs="Arial"/>
                <w:b/>
                <w:bCs/>
              </w:rPr>
            </w:pPr>
            <w:r w:rsidRPr="005B61A2">
              <w:rPr>
                <w:rFonts w:ascii="Arial" w:hAnsi="Arial" w:cs="Arial"/>
                <w:b/>
                <w:bCs/>
              </w:rPr>
              <w:t>Teléfono</w:t>
            </w:r>
          </w:p>
        </w:tc>
      </w:tr>
      <w:tr w:rsidR="00D45709" w:rsidRPr="005B61A2" w14:paraId="66F6E0EA" w14:textId="77777777" w:rsidTr="009A4924">
        <w:tc>
          <w:tcPr>
            <w:tcW w:w="2547" w:type="dxa"/>
          </w:tcPr>
          <w:p w14:paraId="1AF8F19C" w14:textId="2898E685" w:rsidR="00D45709" w:rsidRPr="005B61A2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Rosa </w:t>
            </w:r>
            <w:proofErr w:type="spellStart"/>
            <w:r>
              <w:rPr>
                <w:rFonts w:ascii="Arial" w:hAnsi="Arial" w:cs="Arial"/>
                <w:b/>
                <w:bCs/>
              </w:rPr>
              <w:t>Maegarita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Terrón Arriaga</w:t>
            </w:r>
          </w:p>
        </w:tc>
        <w:tc>
          <w:tcPr>
            <w:tcW w:w="1843" w:type="dxa"/>
          </w:tcPr>
          <w:p w14:paraId="0CD0563C" w14:textId="77777777" w:rsidR="00D45709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1º de julio 19-</w:t>
            </w:r>
          </w:p>
          <w:p w14:paraId="5B59BAC6" w14:textId="3322242C" w:rsidR="005A154B" w:rsidRPr="005B61A2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 de octubre 19</w:t>
            </w:r>
          </w:p>
        </w:tc>
        <w:tc>
          <w:tcPr>
            <w:tcW w:w="1701" w:type="dxa"/>
          </w:tcPr>
          <w:p w14:paraId="3FD27A96" w14:textId="77777777" w:rsidR="00D45709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Hospital General</w:t>
            </w:r>
          </w:p>
          <w:p w14:paraId="1C5F1440" w14:textId="78AD439B" w:rsidR="005A154B" w:rsidRPr="005B61A2" w:rsidRDefault="005A154B" w:rsidP="009A155D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Tezihutlán</w:t>
            </w:r>
            <w:proofErr w:type="spellEnd"/>
            <w:r>
              <w:rPr>
                <w:rFonts w:ascii="Arial" w:hAnsi="Arial" w:cs="Arial"/>
                <w:b/>
                <w:bCs/>
              </w:rPr>
              <w:t>, Puebla</w:t>
            </w:r>
          </w:p>
        </w:tc>
        <w:tc>
          <w:tcPr>
            <w:tcW w:w="2268" w:type="dxa"/>
          </w:tcPr>
          <w:p w14:paraId="06989852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271836B1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1F893D65" w14:textId="77777777" w:rsidTr="009A4924">
        <w:tc>
          <w:tcPr>
            <w:tcW w:w="2547" w:type="dxa"/>
          </w:tcPr>
          <w:p w14:paraId="281F6F30" w14:textId="46D1F240" w:rsidR="00D45709" w:rsidRPr="005B61A2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Laura Elisa García Y Moreno</w:t>
            </w:r>
          </w:p>
        </w:tc>
        <w:tc>
          <w:tcPr>
            <w:tcW w:w="1843" w:type="dxa"/>
          </w:tcPr>
          <w:p w14:paraId="7F475072" w14:textId="77777777" w:rsidR="00D45709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1º de noviembre 19-</w:t>
            </w:r>
          </w:p>
          <w:p w14:paraId="58F959C8" w14:textId="32ED1CBF" w:rsidR="005A154B" w:rsidRPr="005B61A2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 de febrero 20</w:t>
            </w:r>
          </w:p>
        </w:tc>
        <w:tc>
          <w:tcPr>
            <w:tcW w:w="1701" w:type="dxa"/>
          </w:tcPr>
          <w:p w14:paraId="70F62339" w14:textId="18EC8223" w:rsidR="00D45709" w:rsidRPr="005B61A2" w:rsidRDefault="005A154B" w:rsidP="009A155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Hospital General </w:t>
            </w:r>
            <w:proofErr w:type="spellStart"/>
            <w:r>
              <w:rPr>
                <w:rFonts w:ascii="Arial" w:hAnsi="Arial" w:cs="Arial"/>
                <w:b/>
                <w:bCs/>
              </w:rPr>
              <w:t>Tezihutlán</w:t>
            </w:r>
            <w:proofErr w:type="spellEnd"/>
            <w:r>
              <w:rPr>
                <w:rFonts w:ascii="Arial" w:hAnsi="Arial" w:cs="Arial"/>
                <w:b/>
                <w:bCs/>
              </w:rPr>
              <w:t>, Puebla</w:t>
            </w:r>
          </w:p>
        </w:tc>
        <w:tc>
          <w:tcPr>
            <w:tcW w:w="2268" w:type="dxa"/>
          </w:tcPr>
          <w:p w14:paraId="2DB22C2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2755BEE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6C2FCBEA" w14:textId="77777777" w:rsidTr="009A4924">
        <w:tc>
          <w:tcPr>
            <w:tcW w:w="2547" w:type="dxa"/>
          </w:tcPr>
          <w:p w14:paraId="6F051C3D" w14:textId="6DE630DA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3219341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BF1225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3CC01DDB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31462CC2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45709" w:rsidRPr="005B61A2" w14:paraId="1E552E42" w14:textId="77777777" w:rsidTr="009A4924">
        <w:tc>
          <w:tcPr>
            <w:tcW w:w="2547" w:type="dxa"/>
          </w:tcPr>
          <w:p w14:paraId="00AECE1E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4D25FCFC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5673035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2B12C56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</w:tcPr>
          <w:p w14:paraId="01FE92DF" w14:textId="77777777" w:rsidR="00D45709" w:rsidRPr="005B61A2" w:rsidRDefault="00D45709" w:rsidP="009A155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21C6464" w14:textId="77777777" w:rsidR="002868A7" w:rsidRPr="005B61A2" w:rsidRDefault="002868A7" w:rsidP="009A4924">
      <w:pPr>
        <w:jc w:val="both"/>
        <w:rPr>
          <w:rFonts w:ascii="Arial" w:hAnsi="Arial" w:cs="Arial"/>
          <w:b/>
          <w:bCs/>
        </w:rPr>
      </w:pPr>
    </w:p>
    <w:p w14:paraId="6F8C88FE" w14:textId="77777777" w:rsidR="00C3611B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A.16</w:t>
      </w:r>
      <w:r w:rsidR="00D45709" w:rsidRPr="005B61A2">
        <w:rPr>
          <w:rFonts w:ascii="Arial" w:hAnsi="Arial" w:cs="Arial"/>
          <w:b/>
          <w:bCs/>
        </w:rPr>
        <w:t xml:space="preserve"> Bibliografía básica existente en el hospital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 actualizadas en cantidad suficiente existente en el hospital para reforzar el desarrollo de la residencia médica</w:t>
      </w:r>
      <w:r w:rsidR="009A4924">
        <w:rPr>
          <w:rFonts w:ascii="Arial" w:hAnsi="Arial" w:cs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3611B" w:rsidRPr="00C3611B" w14:paraId="5F2F4D9D" w14:textId="77777777" w:rsidTr="00C3611B">
        <w:tc>
          <w:tcPr>
            <w:tcW w:w="9962" w:type="dxa"/>
          </w:tcPr>
          <w:p w14:paraId="7D707B18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C3611B">
              <w:rPr>
                <w:rFonts w:ascii="Arial" w:hAnsi="Arial" w:cs="Arial"/>
                <w:lang w:val="es-ES"/>
              </w:rPr>
              <w:t>Schwartz. “Principios de Cirugía” Mc Graw Hill 2006</w:t>
            </w:r>
          </w:p>
        </w:tc>
      </w:tr>
      <w:tr w:rsidR="00C3611B" w:rsidRPr="00C3611B" w14:paraId="7C0B90BA" w14:textId="77777777" w:rsidTr="00C3611B">
        <w:tc>
          <w:tcPr>
            <w:tcW w:w="9962" w:type="dxa"/>
          </w:tcPr>
          <w:p w14:paraId="34C170A7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“Tratado de Cirugía” – Asociación Mexicana de Cirugía General y consejo Mexicano de Cirugía general. </w:t>
            </w:r>
            <w:r w:rsidRPr="00C3611B">
              <w:rPr>
                <w:rFonts w:ascii="Arial" w:hAnsi="Arial" w:cs="Arial"/>
                <w:lang w:val="en-US"/>
              </w:rPr>
              <w:t xml:space="preserve">Ed. Manual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Moderno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2003 </w:t>
            </w:r>
          </w:p>
        </w:tc>
      </w:tr>
      <w:tr w:rsidR="00C3611B" w:rsidRPr="00C3611B" w14:paraId="6A6A3AB0" w14:textId="77777777" w:rsidTr="00C3611B">
        <w:tc>
          <w:tcPr>
            <w:tcW w:w="9962" w:type="dxa"/>
          </w:tcPr>
          <w:p w14:paraId="62BC3C82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proofErr w:type="spellStart"/>
            <w:r w:rsidRPr="00C3611B">
              <w:rPr>
                <w:rFonts w:ascii="Arial" w:hAnsi="Arial" w:cs="Arial"/>
                <w:lang w:val="es-ES"/>
              </w:rPr>
              <w:t>Sabiston</w:t>
            </w:r>
            <w:proofErr w:type="spellEnd"/>
            <w:r w:rsidRPr="00C3611B">
              <w:rPr>
                <w:rFonts w:ascii="Arial" w:hAnsi="Arial" w:cs="Arial"/>
                <w:lang w:val="es-ES"/>
              </w:rPr>
              <w:t xml:space="preserve"> “Tratado de patología Quirúrgica” Interamericana 2000</w:t>
            </w:r>
          </w:p>
        </w:tc>
      </w:tr>
      <w:tr w:rsidR="00C3611B" w:rsidRPr="00C3611B" w14:paraId="105286D5" w14:textId="77777777" w:rsidTr="00C3611B">
        <w:tc>
          <w:tcPr>
            <w:tcW w:w="9962" w:type="dxa"/>
          </w:tcPr>
          <w:p w14:paraId="085A6E9F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C3611B">
              <w:rPr>
                <w:rFonts w:ascii="Arial" w:hAnsi="Arial" w:cs="Arial"/>
                <w:lang w:val="en-US"/>
              </w:rPr>
              <w:t>Cueto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– </w:t>
            </w:r>
            <w:proofErr w:type="gramStart"/>
            <w:r w:rsidRPr="00C3611B">
              <w:rPr>
                <w:rFonts w:ascii="Arial" w:hAnsi="Arial" w:cs="Arial"/>
                <w:lang w:val="en-US"/>
              </w:rPr>
              <w:t>Weber .</w:t>
            </w:r>
            <w:proofErr w:type="gramEnd"/>
            <w:r w:rsidRPr="00C3611B">
              <w:rPr>
                <w:rFonts w:ascii="Arial" w:hAnsi="Arial" w:cs="Arial"/>
                <w:lang w:val="en-US"/>
              </w:rPr>
              <w:t xml:space="preserve"> “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Cirugía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Laparoscópica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>”. 1997</w:t>
            </w:r>
          </w:p>
        </w:tc>
      </w:tr>
      <w:tr w:rsidR="00C3611B" w:rsidRPr="00C3611B" w14:paraId="51C6DCC6" w14:textId="77777777" w:rsidTr="00C3611B">
        <w:tc>
          <w:tcPr>
            <w:tcW w:w="9962" w:type="dxa"/>
          </w:tcPr>
          <w:p w14:paraId="490B4E47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Rob &amp; Smith “Operative Surgery”. 1978</w:t>
            </w:r>
          </w:p>
        </w:tc>
      </w:tr>
      <w:tr w:rsidR="00C3611B" w:rsidRPr="00C3611B" w14:paraId="729BC7BA" w14:textId="77777777" w:rsidTr="00C3611B">
        <w:tc>
          <w:tcPr>
            <w:tcW w:w="9962" w:type="dxa"/>
          </w:tcPr>
          <w:p w14:paraId="55106FBF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Baker &amp; Fisher. “El Dominio de la Cirugía”. </w:t>
            </w:r>
            <w:r w:rsidRPr="00C3611B">
              <w:rPr>
                <w:rFonts w:ascii="Arial" w:hAnsi="Arial" w:cs="Arial"/>
                <w:lang w:val="en-US"/>
              </w:rPr>
              <w:t>2004</w:t>
            </w:r>
          </w:p>
        </w:tc>
      </w:tr>
      <w:tr w:rsidR="00C3611B" w:rsidRPr="00C3611B" w14:paraId="00B3E721" w14:textId="77777777" w:rsidTr="00C3611B">
        <w:tc>
          <w:tcPr>
            <w:tcW w:w="9962" w:type="dxa"/>
          </w:tcPr>
          <w:p w14:paraId="5D4A2680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C3611B">
              <w:rPr>
                <w:rFonts w:ascii="Arial" w:hAnsi="Arial" w:cs="Arial"/>
                <w:lang w:val="en-US"/>
              </w:rPr>
              <w:t>Federle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>. “Diagnostic Imaging”. 2004</w:t>
            </w:r>
          </w:p>
        </w:tc>
      </w:tr>
      <w:tr w:rsidR="00C3611B" w:rsidRPr="00C3611B" w14:paraId="43CBB9B1" w14:textId="77777777" w:rsidTr="00C3611B">
        <w:tc>
          <w:tcPr>
            <w:tcW w:w="9962" w:type="dxa"/>
          </w:tcPr>
          <w:p w14:paraId="10B67C50" w14:textId="77777777" w:rsidR="00C3611B" w:rsidRPr="00C3611B" w:rsidRDefault="00C3611B" w:rsidP="00C361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C3611B">
              <w:rPr>
                <w:rFonts w:ascii="Arial" w:hAnsi="Arial" w:cs="Arial"/>
                <w:lang w:val="es-ES"/>
              </w:rPr>
              <w:t>Acceso a fuentes de Internet, en páginas universitarias y del grupo Ángeles.</w:t>
            </w:r>
          </w:p>
        </w:tc>
      </w:tr>
      <w:tr w:rsidR="00635E36" w14:paraId="5C24DACD" w14:textId="77777777" w:rsidTr="00635E36">
        <w:tc>
          <w:tcPr>
            <w:tcW w:w="9962" w:type="dxa"/>
          </w:tcPr>
          <w:p w14:paraId="14E2CED1" w14:textId="77777777" w:rsidR="00635E36" w:rsidRDefault="00635E36" w:rsidP="009A49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3D51E0A3" w14:textId="77777777" w:rsidR="00635E36" w:rsidRDefault="00635E36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06B4E0" w14:textId="77777777" w:rsidR="009A4924" w:rsidRPr="005B61A2" w:rsidRDefault="009A4924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04A1B6" w14:textId="16EEDA7D" w:rsidR="00C956D7" w:rsidRDefault="000014FD" w:rsidP="009A49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61A2">
        <w:rPr>
          <w:rFonts w:ascii="Arial" w:hAnsi="Arial" w:cs="Arial"/>
          <w:b/>
          <w:bCs/>
        </w:rPr>
        <w:t>A.17</w:t>
      </w:r>
      <w:r w:rsidR="00D45709" w:rsidRPr="005B61A2">
        <w:rPr>
          <w:rFonts w:ascii="Arial" w:hAnsi="Arial" w:cs="Arial"/>
          <w:b/>
          <w:bCs/>
        </w:rPr>
        <w:t xml:space="preserve"> Bibliografía básica sugerida</w:t>
      </w:r>
      <w:r w:rsidRPr="005B61A2">
        <w:rPr>
          <w:rFonts w:ascii="Arial" w:hAnsi="Arial" w:cs="Arial"/>
          <w:b/>
          <w:bCs/>
        </w:rPr>
        <w:t xml:space="preserve">. </w:t>
      </w:r>
      <w:r w:rsidRPr="005B61A2">
        <w:rPr>
          <w:rFonts w:ascii="Arial" w:hAnsi="Arial" w:cs="Arial"/>
        </w:rPr>
        <w:t>Libros y revistas indexadas, actualizadas en cantidad suficiente existente en el hospital, sugerida para lograr el desarrollo de la residencia médica</w:t>
      </w:r>
      <w:r w:rsidR="009A4924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C3611B" w:rsidRPr="00C3611B" w14:paraId="7D9AC100" w14:textId="77777777" w:rsidTr="009B7A27">
        <w:tc>
          <w:tcPr>
            <w:tcW w:w="9889" w:type="dxa"/>
          </w:tcPr>
          <w:p w14:paraId="3453601B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American Journal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o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Surgery </w:t>
            </w:r>
          </w:p>
        </w:tc>
      </w:tr>
      <w:tr w:rsidR="00C3611B" w:rsidRPr="00C3611B" w14:paraId="3811A4FD" w14:textId="77777777" w:rsidTr="009B7A27">
        <w:tc>
          <w:tcPr>
            <w:tcW w:w="9889" w:type="dxa"/>
          </w:tcPr>
          <w:p w14:paraId="34EB0AFF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Annals of surgery</w:t>
            </w:r>
          </w:p>
        </w:tc>
      </w:tr>
      <w:tr w:rsidR="00C3611B" w:rsidRPr="00C3611B" w14:paraId="6E014C57" w14:textId="77777777" w:rsidTr="009B7A27">
        <w:tc>
          <w:tcPr>
            <w:tcW w:w="9889" w:type="dxa"/>
          </w:tcPr>
          <w:p w14:paraId="17F35B46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Archives of surgery</w:t>
            </w:r>
          </w:p>
        </w:tc>
      </w:tr>
      <w:tr w:rsidR="00C3611B" w:rsidRPr="00C3611B" w14:paraId="58BEABE1" w14:textId="77777777" w:rsidTr="009B7A27">
        <w:tc>
          <w:tcPr>
            <w:tcW w:w="9889" w:type="dxa"/>
          </w:tcPr>
          <w:p w14:paraId="42DAA37C" w14:textId="4CA257CA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Journal of Surgery</w:t>
            </w:r>
          </w:p>
        </w:tc>
      </w:tr>
      <w:tr w:rsidR="00C3611B" w:rsidRPr="00C3611B" w14:paraId="6D5B7A5B" w14:textId="77777777" w:rsidTr="009B7A27">
        <w:tc>
          <w:tcPr>
            <w:tcW w:w="9889" w:type="dxa"/>
          </w:tcPr>
          <w:p w14:paraId="25D4BCCB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C3611B">
              <w:rPr>
                <w:rFonts w:ascii="Arial" w:hAnsi="Arial" w:cs="Arial"/>
                <w:lang w:val="en-US"/>
              </w:rPr>
              <w:t>Cirugía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y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Cirujanos</w:t>
            </w:r>
            <w:proofErr w:type="spellEnd"/>
          </w:p>
        </w:tc>
      </w:tr>
      <w:tr w:rsidR="00C3611B" w:rsidRPr="00C3611B" w14:paraId="50DB5F8A" w14:textId="77777777" w:rsidTr="009B7A27">
        <w:tc>
          <w:tcPr>
            <w:tcW w:w="9889" w:type="dxa"/>
          </w:tcPr>
          <w:p w14:paraId="6971E141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C3611B">
              <w:rPr>
                <w:rFonts w:ascii="Arial" w:hAnsi="Arial" w:cs="Arial"/>
                <w:lang w:val="en-US"/>
              </w:rPr>
              <w:t>Cirujano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General.</w:t>
            </w:r>
          </w:p>
        </w:tc>
      </w:tr>
      <w:tr w:rsidR="00C3611B" w:rsidRPr="00C3611B" w14:paraId="46A4B7C5" w14:textId="77777777" w:rsidTr="009B7A27">
        <w:tc>
          <w:tcPr>
            <w:tcW w:w="9889" w:type="dxa"/>
          </w:tcPr>
          <w:p w14:paraId="0AED24AD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Current Problems in Surgery</w:t>
            </w:r>
          </w:p>
        </w:tc>
      </w:tr>
      <w:tr w:rsidR="00C3611B" w:rsidRPr="00C3611B" w14:paraId="5FDB7003" w14:textId="77777777" w:rsidTr="009B7A27">
        <w:tc>
          <w:tcPr>
            <w:tcW w:w="9889" w:type="dxa"/>
          </w:tcPr>
          <w:p w14:paraId="382ADFE0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3611B">
              <w:rPr>
                <w:rFonts w:ascii="Arial" w:hAnsi="Arial" w:cs="Arial"/>
                <w:lang w:val="es-ES"/>
              </w:rPr>
              <w:t>Revista de Gastroenterología de México</w:t>
            </w:r>
          </w:p>
        </w:tc>
      </w:tr>
      <w:tr w:rsidR="00C3611B" w:rsidRPr="00C3611B" w14:paraId="3E1F9E6F" w14:textId="77777777" w:rsidTr="009B7A27">
        <w:tc>
          <w:tcPr>
            <w:tcW w:w="9889" w:type="dxa"/>
          </w:tcPr>
          <w:p w14:paraId="0065028D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Surgical Clinics of North America</w:t>
            </w:r>
          </w:p>
        </w:tc>
      </w:tr>
      <w:tr w:rsidR="00C3611B" w:rsidRPr="00C3611B" w14:paraId="5545A9D7" w14:textId="77777777" w:rsidTr="009B7A27">
        <w:tc>
          <w:tcPr>
            <w:tcW w:w="9889" w:type="dxa"/>
          </w:tcPr>
          <w:p w14:paraId="5E0DDF8A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lastRenderedPageBreak/>
              <w:t>Journal of the American college of surgeons</w:t>
            </w:r>
          </w:p>
        </w:tc>
      </w:tr>
      <w:tr w:rsidR="00C3611B" w:rsidRPr="00C3611B" w14:paraId="2721EA55" w14:textId="77777777" w:rsidTr="009B7A27">
        <w:tc>
          <w:tcPr>
            <w:tcW w:w="9889" w:type="dxa"/>
          </w:tcPr>
          <w:p w14:paraId="6C918ED8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Surgery</w:t>
            </w:r>
          </w:p>
        </w:tc>
      </w:tr>
      <w:tr w:rsidR="00C3611B" w:rsidRPr="00C3611B" w14:paraId="17826EE2" w14:textId="77777777" w:rsidTr="009B7A27">
        <w:tc>
          <w:tcPr>
            <w:tcW w:w="9889" w:type="dxa"/>
          </w:tcPr>
          <w:p w14:paraId="5B278E14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The Journal of trauma</w:t>
            </w:r>
          </w:p>
        </w:tc>
      </w:tr>
      <w:tr w:rsidR="00C3611B" w:rsidRPr="00C3611B" w14:paraId="38967A67" w14:textId="77777777" w:rsidTr="009B7A27">
        <w:tc>
          <w:tcPr>
            <w:tcW w:w="9889" w:type="dxa"/>
          </w:tcPr>
          <w:p w14:paraId="01E490DF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3611B">
              <w:rPr>
                <w:rFonts w:ascii="Arial" w:hAnsi="Arial" w:cs="Arial"/>
                <w:lang w:val="es-ES"/>
              </w:rPr>
              <w:t>Clínicas quirúrgicas de la academia Mexicana de cirugía</w:t>
            </w:r>
          </w:p>
        </w:tc>
      </w:tr>
      <w:tr w:rsidR="00C3611B" w:rsidRPr="00C3611B" w14:paraId="318271A3" w14:textId="77777777" w:rsidTr="009B7A27">
        <w:tc>
          <w:tcPr>
            <w:tcW w:w="9889" w:type="dxa"/>
          </w:tcPr>
          <w:p w14:paraId="7FE28E85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Revista de investigación Clínica (Instituto de la Nutrición Salvador </w:t>
            </w:r>
            <w:proofErr w:type="spellStart"/>
            <w:r w:rsidRPr="00C3611B">
              <w:rPr>
                <w:rFonts w:ascii="Arial" w:hAnsi="Arial" w:cs="Arial"/>
                <w:lang w:val="es-ES"/>
              </w:rPr>
              <w:t>Zubirán</w:t>
            </w:r>
            <w:proofErr w:type="spellEnd"/>
            <w:r w:rsidRPr="00C3611B">
              <w:rPr>
                <w:rFonts w:ascii="Arial" w:hAnsi="Arial" w:cs="Arial"/>
                <w:lang w:val="es-ES"/>
              </w:rPr>
              <w:t>)</w:t>
            </w:r>
          </w:p>
        </w:tc>
      </w:tr>
      <w:tr w:rsidR="00C3611B" w:rsidRPr="00C3611B" w14:paraId="7C126DB8" w14:textId="77777777" w:rsidTr="009B7A27">
        <w:tc>
          <w:tcPr>
            <w:tcW w:w="9889" w:type="dxa"/>
          </w:tcPr>
          <w:p w14:paraId="744E54A7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The New England Journal of Surgery</w:t>
            </w:r>
          </w:p>
        </w:tc>
      </w:tr>
      <w:tr w:rsidR="00C3611B" w:rsidRPr="00C3611B" w14:paraId="57521150" w14:textId="77777777" w:rsidTr="009B7A27">
        <w:tc>
          <w:tcPr>
            <w:tcW w:w="9889" w:type="dxa"/>
          </w:tcPr>
          <w:p w14:paraId="6A083124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Medline</w:t>
            </w:r>
          </w:p>
        </w:tc>
      </w:tr>
      <w:tr w:rsidR="00C3611B" w:rsidRPr="00C3611B" w14:paraId="772F2F83" w14:textId="77777777" w:rsidTr="009B7A27">
        <w:tc>
          <w:tcPr>
            <w:tcW w:w="9889" w:type="dxa"/>
          </w:tcPr>
          <w:p w14:paraId="026EFEBC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CLINICALKEY </w:t>
            </w:r>
          </w:p>
        </w:tc>
      </w:tr>
      <w:tr w:rsidR="00C3611B" w:rsidRPr="00C3611B" w14:paraId="45384033" w14:textId="77777777" w:rsidTr="009B7A27">
        <w:tc>
          <w:tcPr>
            <w:tcW w:w="9889" w:type="dxa"/>
          </w:tcPr>
          <w:p w14:paraId="683E9DCA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E medicine</w:t>
            </w:r>
          </w:p>
        </w:tc>
      </w:tr>
      <w:tr w:rsidR="00C3611B" w:rsidRPr="00C3611B" w14:paraId="1C2993A4" w14:textId="77777777" w:rsidTr="009B7A27">
        <w:tc>
          <w:tcPr>
            <w:tcW w:w="9889" w:type="dxa"/>
          </w:tcPr>
          <w:p w14:paraId="1A03BAFF" w14:textId="7D2E8854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Wiley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inte</w:t>
            </w:r>
            <w:r w:rsidR="000E4F46">
              <w:rPr>
                <w:rFonts w:ascii="Arial" w:hAnsi="Arial" w:cs="Arial"/>
                <w:lang w:val="en-US"/>
              </w:rPr>
              <w:t>r</w:t>
            </w:r>
            <w:r w:rsidRPr="00C3611B">
              <w:rPr>
                <w:rFonts w:ascii="Arial" w:hAnsi="Arial" w:cs="Arial"/>
                <w:lang w:val="en-US"/>
              </w:rPr>
              <w:t>science</w:t>
            </w:r>
            <w:proofErr w:type="spellEnd"/>
          </w:p>
        </w:tc>
      </w:tr>
      <w:tr w:rsidR="00C3611B" w:rsidRPr="00C3611B" w14:paraId="00094A51" w14:textId="77777777" w:rsidTr="009B7A27">
        <w:tc>
          <w:tcPr>
            <w:tcW w:w="9889" w:type="dxa"/>
          </w:tcPr>
          <w:p w14:paraId="0211CD9A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Cochrane Library</w:t>
            </w:r>
          </w:p>
        </w:tc>
      </w:tr>
      <w:tr w:rsidR="00C3611B" w:rsidRPr="00C3611B" w14:paraId="3A8A8E3C" w14:textId="77777777" w:rsidTr="009B7A27">
        <w:tc>
          <w:tcPr>
            <w:tcW w:w="9889" w:type="dxa"/>
          </w:tcPr>
          <w:p w14:paraId="7F74AFD6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C3611B">
              <w:rPr>
                <w:rFonts w:ascii="Arial" w:hAnsi="Arial" w:cs="Arial"/>
                <w:lang w:val="en-US"/>
              </w:rPr>
              <w:t>Cirugest</w:t>
            </w:r>
            <w:proofErr w:type="spellEnd"/>
          </w:p>
        </w:tc>
      </w:tr>
      <w:tr w:rsidR="00C3611B" w:rsidRPr="00C3611B" w14:paraId="65640374" w14:textId="77777777" w:rsidTr="009B7A27">
        <w:tc>
          <w:tcPr>
            <w:tcW w:w="9889" w:type="dxa"/>
          </w:tcPr>
          <w:p w14:paraId="707F7979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Ovid</w:t>
            </w:r>
          </w:p>
        </w:tc>
      </w:tr>
      <w:tr w:rsidR="00C3611B" w:rsidRPr="00C3611B" w14:paraId="20C437D3" w14:textId="77777777" w:rsidTr="009B7A27">
        <w:tc>
          <w:tcPr>
            <w:tcW w:w="9889" w:type="dxa"/>
          </w:tcPr>
          <w:p w14:paraId="48E55394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Elsevier Science</w:t>
            </w:r>
          </w:p>
        </w:tc>
      </w:tr>
      <w:tr w:rsidR="00C3611B" w:rsidRPr="00C3611B" w14:paraId="2EBF7420" w14:textId="77777777" w:rsidTr="009B7A27">
        <w:tc>
          <w:tcPr>
            <w:tcW w:w="9889" w:type="dxa"/>
          </w:tcPr>
          <w:p w14:paraId="229E5213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Annals of Vascular Surgery</w:t>
            </w:r>
          </w:p>
        </w:tc>
      </w:tr>
      <w:tr w:rsidR="00C3611B" w:rsidRPr="00C3611B" w14:paraId="276632A1" w14:textId="77777777" w:rsidTr="009B7A27">
        <w:tc>
          <w:tcPr>
            <w:tcW w:w="9889" w:type="dxa"/>
          </w:tcPr>
          <w:p w14:paraId="01D6C592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Surgery Today</w:t>
            </w:r>
          </w:p>
        </w:tc>
      </w:tr>
      <w:tr w:rsidR="00C3611B" w:rsidRPr="00C3611B" w14:paraId="2258EF63" w14:textId="77777777" w:rsidTr="009B7A27">
        <w:tc>
          <w:tcPr>
            <w:tcW w:w="9889" w:type="dxa"/>
          </w:tcPr>
          <w:p w14:paraId="16B11400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The Lancet</w:t>
            </w:r>
          </w:p>
        </w:tc>
      </w:tr>
      <w:tr w:rsidR="00C3611B" w:rsidRPr="00C3611B" w14:paraId="7CB54178" w14:textId="77777777" w:rsidTr="009B7A27">
        <w:tc>
          <w:tcPr>
            <w:tcW w:w="9889" w:type="dxa"/>
          </w:tcPr>
          <w:p w14:paraId="48E462F6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Annals of thoracic Surgery</w:t>
            </w:r>
          </w:p>
        </w:tc>
      </w:tr>
      <w:tr w:rsidR="00C3611B" w:rsidRPr="00C3611B" w14:paraId="46ED9373" w14:textId="77777777" w:rsidTr="009B7A27">
        <w:tc>
          <w:tcPr>
            <w:tcW w:w="9889" w:type="dxa"/>
          </w:tcPr>
          <w:p w14:paraId="509D8B15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Current opinion in oncology</w:t>
            </w:r>
          </w:p>
        </w:tc>
      </w:tr>
      <w:tr w:rsidR="00C3611B" w:rsidRPr="00C3611B" w14:paraId="2D37427B" w14:textId="77777777" w:rsidTr="009B7A27">
        <w:tc>
          <w:tcPr>
            <w:tcW w:w="9889" w:type="dxa"/>
          </w:tcPr>
          <w:p w14:paraId="233E6F0E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Mayo Clinic Proceedings</w:t>
            </w:r>
          </w:p>
        </w:tc>
      </w:tr>
      <w:tr w:rsidR="00C3611B" w:rsidRPr="00C3611B" w14:paraId="210665FD" w14:textId="77777777" w:rsidTr="009B7A27">
        <w:tc>
          <w:tcPr>
            <w:tcW w:w="9889" w:type="dxa"/>
          </w:tcPr>
          <w:p w14:paraId="3BFE2CB8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Journal of surgical Oncology</w:t>
            </w:r>
          </w:p>
        </w:tc>
      </w:tr>
      <w:tr w:rsidR="00C3611B" w:rsidRPr="00C3611B" w14:paraId="02D00D37" w14:textId="77777777" w:rsidTr="009B7A27">
        <w:tc>
          <w:tcPr>
            <w:tcW w:w="9889" w:type="dxa"/>
          </w:tcPr>
          <w:p w14:paraId="0D8357E8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The journal of Trauma</w:t>
            </w:r>
          </w:p>
        </w:tc>
      </w:tr>
      <w:tr w:rsidR="00C3611B" w:rsidRPr="00C3611B" w14:paraId="116FE54A" w14:textId="77777777" w:rsidTr="009B7A27">
        <w:tc>
          <w:tcPr>
            <w:tcW w:w="9889" w:type="dxa"/>
          </w:tcPr>
          <w:p w14:paraId="0297B7B9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Principios De Cirugía Schwartz. </w:t>
            </w:r>
            <w:r w:rsidRPr="00C3611B">
              <w:rPr>
                <w:rFonts w:ascii="Arial" w:hAnsi="Arial" w:cs="Arial"/>
              </w:rPr>
              <w:t xml:space="preserve">Mc Graw Hill. </w:t>
            </w:r>
            <w:r w:rsidRPr="00C3611B">
              <w:rPr>
                <w:rFonts w:ascii="Arial" w:hAnsi="Arial" w:cs="Arial"/>
                <w:lang w:val="en-US"/>
              </w:rPr>
              <w:t>International edition</w:t>
            </w:r>
          </w:p>
        </w:tc>
      </w:tr>
      <w:tr w:rsidR="00C3611B" w:rsidRPr="00C3611B" w14:paraId="25F3B616" w14:textId="77777777" w:rsidTr="009B7A27">
        <w:tc>
          <w:tcPr>
            <w:tcW w:w="9889" w:type="dxa"/>
          </w:tcPr>
          <w:p w14:paraId="0CBC1163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Abdominal operations.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Maingot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Mc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Graw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Hill</w:t>
            </w:r>
          </w:p>
        </w:tc>
      </w:tr>
      <w:tr w:rsidR="00C3611B" w:rsidRPr="00C3611B" w14:paraId="5760C199" w14:textId="77777777" w:rsidTr="009B7A27">
        <w:tc>
          <w:tcPr>
            <w:tcW w:w="9889" w:type="dxa"/>
          </w:tcPr>
          <w:p w14:paraId="119D3757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Tratado de Patología Quirúrgica. </w:t>
            </w:r>
            <w:proofErr w:type="spellStart"/>
            <w:r w:rsidRPr="00C3611B">
              <w:rPr>
                <w:rFonts w:ascii="Arial" w:hAnsi="Arial" w:cs="Arial"/>
                <w:lang w:val="es-ES"/>
              </w:rPr>
              <w:t>Sabiston</w:t>
            </w:r>
            <w:proofErr w:type="spellEnd"/>
            <w:r w:rsidRPr="00C3611B">
              <w:rPr>
                <w:rFonts w:ascii="Arial" w:hAnsi="Arial" w:cs="Arial"/>
                <w:lang w:val="es-ES"/>
              </w:rPr>
              <w:t xml:space="preserve">. </w:t>
            </w:r>
            <w:r w:rsidRPr="00C3611B">
              <w:rPr>
                <w:rFonts w:ascii="Arial" w:hAnsi="Arial" w:cs="Arial"/>
                <w:lang w:val="en-US"/>
              </w:rPr>
              <w:t xml:space="preserve">Mc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Graw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Hill. </w:t>
            </w:r>
          </w:p>
        </w:tc>
      </w:tr>
      <w:tr w:rsidR="00C3611B" w:rsidRPr="00C3611B" w14:paraId="4E461E7A" w14:textId="77777777" w:rsidTr="009B7A27">
        <w:tc>
          <w:tcPr>
            <w:tcW w:w="9889" w:type="dxa"/>
          </w:tcPr>
          <w:p w14:paraId="35EFDEE1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Patología Estructural y funcional. </w:t>
            </w:r>
            <w:proofErr w:type="spellStart"/>
            <w:r w:rsidRPr="00C3611B">
              <w:rPr>
                <w:rFonts w:ascii="Arial" w:hAnsi="Arial" w:cs="Arial"/>
                <w:lang w:val="es-ES"/>
              </w:rPr>
              <w:t>Robins</w:t>
            </w:r>
            <w:proofErr w:type="spellEnd"/>
            <w:r w:rsidRPr="00C3611B">
              <w:rPr>
                <w:rFonts w:ascii="Arial" w:hAnsi="Arial" w:cs="Arial"/>
                <w:lang w:val="es-ES"/>
              </w:rPr>
              <w:t xml:space="preserve"> Mc Graw Hill. </w:t>
            </w:r>
          </w:p>
        </w:tc>
      </w:tr>
      <w:tr w:rsidR="00C3611B" w:rsidRPr="00C3611B" w14:paraId="2F45E2B5" w14:textId="77777777" w:rsidTr="009B7A27">
        <w:tc>
          <w:tcPr>
            <w:tcW w:w="9889" w:type="dxa"/>
          </w:tcPr>
          <w:p w14:paraId="730C05C2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Atlas General Surgery. Joseph Wilder. Mosby</w:t>
            </w:r>
          </w:p>
        </w:tc>
      </w:tr>
      <w:tr w:rsidR="00C3611B" w:rsidRPr="00C3611B" w14:paraId="381025A8" w14:textId="77777777" w:rsidTr="009B7A27">
        <w:tc>
          <w:tcPr>
            <w:tcW w:w="9889" w:type="dxa"/>
          </w:tcPr>
          <w:p w14:paraId="2716FDB7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Atlas de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Cirugía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Zollinger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. Mc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Graw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Hill.</w:t>
            </w:r>
          </w:p>
        </w:tc>
      </w:tr>
      <w:tr w:rsidR="00C3611B" w:rsidRPr="00C3611B" w14:paraId="242BE25D" w14:textId="77777777" w:rsidTr="009B7A27">
        <w:tc>
          <w:tcPr>
            <w:tcW w:w="9889" w:type="dxa"/>
          </w:tcPr>
          <w:p w14:paraId="5E815F24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Surgical Anatomy.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Callanders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>. Saunders</w:t>
            </w:r>
          </w:p>
        </w:tc>
      </w:tr>
      <w:tr w:rsidR="00C3611B" w:rsidRPr="00C3611B" w14:paraId="54C8680B" w14:textId="77777777" w:rsidTr="009B7A27">
        <w:tc>
          <w:tcPr>
            <w:tcW w:w="9889" w:type="dxa"/>
          </w:tcPr>
          <w:p w14:paraId="4297CE0C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Manual of preoperative and postoperative care FACS</w:t>
            </w:r>
          </w:p>
        </w:tc>
      </w:tr>
      <w:tr w:rsidR="00C3611B" w:rsidRPr="00C3611B" w14:paraId="33FF7354" w14:textId="77777777" w:rsidTr="009B7A27">
        <w:tc>
          <w:tcPr>
            <w:tcW w:w="9889" w:type="dxa"/>
          </w:tcPr>
          <w:p w14:paraId="274C44FD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Surgery of the alimentary tract. Shackelford Saunders.</w:t>
            </w:r>
          </w:p>
        </w:tc>
      </w:tr>
      <w:tr w:rsidR="00C3611B" w:rsidRPr="00C3611B" w14:paraId="72D7EB12" w14:textId="77777777" w:rsidTr="009B7A27">
        <w:tc>
          <w:tcPr>
            <w:tcW w:w="9889" w:type="dxa"/>
          </w:tcPr>
          <w:p w14:paraId="69F83A0D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Tratado de Cirugía. Romero Torres.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Interamericana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. </w:t>
            </w:r>
          </w:p>
        </w:tc>
      </w:tr>
      <w:tr w:rsidR="00C3611B" w:rsidRPr="00C3611B" w14:paraId="2E01AFC1" w14:textId="77777777" w:rsidTr="009B7A27">
        <w:tc>
          <w:tcPr>
            <w:tcW w:w="9889" w:type="dxa"/>
          </w:tcPr>
          <w:p w14:paraId="60621663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Complicaciones Anatómicas en Cirugía General.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Skandalakis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. Mc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Graw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Hill.</w:t>
            </w:r>
          </w:p>
        </w:tc>
      </w:tr>
      <w:tr w:rsidR="00C3611B" w:rsidRPr="00C3611B" w14:paraId="184FDAC7" w14:textId="77777777" w:rsidTr="009B7A27">
        <w:tc>
          <w:tcPr>
            <w:tcW w:w="9889" w:type="dxa"/>
          </w:tcPr>
          <w:p w14:paraId="11C04626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Campbell.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Urología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Mc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Graw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Hill.</w:t>
            </w:r>
          </w:p>
        </w:tc>
      </w:tr>
      <w:tr w:rsidR="00C3611B" w:rsidRPr="00C3611B" w14:paraId="79B6F578" w14:textId="77777777" w:rsidTr="009B7A27">
        <w:tc>
          <w:tcPr>
            <w:tcW w:w="9889" w:type="dxa"/>
          </w:tcPr>
          <w:p w14:paraId="4A88B5E5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SESAP. American College of surgeons.</w:t>
            </w:r>
          </w:p>
        </w:tc>
      </w:tr>
      <w:tr w:rsidR="00C3611B" w:rsidRPr="00C3611B" w14:paraId="7B55E560" w14:textId="77777777" w:rsidTr="009B7A27">
        <w:tc>
          <w:tcPr>
            <w:tcW w:w="9889" w:type="dxa"/>
          </w:tcPr>
          <w:p w14:paraId="7AF3F048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</w:rPr>
              <w:t>Anatomía</w:t>
            </w:r>
            <w:r w:rsidRPr="00C3611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quirúrgica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Skandalakis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>.</w:t>
            </w:r>
          </w:p>
        </w:tc>
      </w:tr>
      <w:tr w:rsidR="00C3611B" w:rsidRPr="00C3611B" w14:paraId="1FCF19AC" w14:textId="77777777" w:rsidTr="009B7A27">
        <w:tc>
          <w:tcPr>
            <w:tcW w:w="9889" w:type="dxa"/>
          </w:tcPr>
          <w:p w14:paraId="294D9162" w14:textId="53C2216D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s-ES"/>
              </w:rPr>
              <w:t xml:space="preserve">Cáncer: Principios y </w:t>
            </w:r>
            <w:r w:rsidR="00513067" w:rsidRPr="00C3611B">
              <w:rPr>
                <w:rFonts w:ascii="Arial" w:hAnsi="Arial" w:cs="Arial"/>
                <w:lang w:val="es-ES"/>
              </w:rPr>
              <w:t>prácticas</w:t>
            </w:r>
            <w:bookmarkStart w:id="0" w:name="_GoBack"/>
            <w:bookmarkEnd w:id="0"/>
            <w:r w:rsidRPr="00C3611B">
              <w:rPr>
                <w:rFonts w:ascii="Arial" w:hAnsi="Arial" w:cs="Arial"/>
                <w:lang w:val="es-ES"/>
              </w:rPr>
              <w:t xml:space="preserve"> de la Oncología.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Devita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Hellman Rosenberg.</w:t>
            </w:r>
          </w:p>
        </w:tc>
      </w:tr>
      <w:tr w:rsidR="00C3611B" w:rsidRPr="00C3611B" w14:paraId="3467E295" w14:textId="77777777" w:rsidTr="009B7A27">
        <w:tc>
          <w:tcPr>
            <w:tcW w:w="9889" w:type="dxa"/>
          </w:tcPr>
          <w:p w14:paraId="67189062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>Year Book of Surgery. Swartz. Medical Publishers</w:t>
            </w:r>
          </w:p>
        </w:tc>
      </w:tr>
      <w:tr w:rsidR="00C3611B" w:rsidRPr="00C3611B" w14:paraId="24C42A42" w14:textId="77777777" w:rsidTr="009B7A27">
        <w:tc>
          <w:tcPr>
            <w:tcW w:w="9889" w:type="dxa"/>
          </w:tcPr>
          <w:p w14:paraId="106C45F3" w14:textId="77777777" w:rsidR="00C3611B" w:rsidRPr="00C3611B" w:rsidRDefault="00C3611B" w:rsidP="00C361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C3611B">
              <w:rPr>
                <w:rFonts w:ascii="Arial" w:hAnsi="Arial" w:cs="Arial"/>
                <w:lang w:val="en-US"/>
              </w:rPr>
              <w:t xml:space="preserve">Management of surgical complications. </w:t>
            </w:r>
            <w:proofErr w:type="spellStart"/>
            <w:r w:rsidRPr="00C3611B">
              <w:rPr>
                <w:rFonts w:ascii="Arial" w:hAnsi="Arial" w:cs="Arial"/>
                <w:lang w:val="en-US"/>
              </w:rPr>
              <w:t>Hartz</w:t>
            </w:r>
            <w:proofErr w:type="spellEnd"/>
            <w:r w:rsidRPr="00C3611B">
              <w:rPr>
                <w:rFonts w:ascii="Arial" w:hAnsi="Arial" w:cs="Arial"/>
                <w:lang w:val="en-US"/>
              </w:rPr>
              <w:t xml:space="preserve"> and Hardy</w:t>
            </w:r>
          </w:p>
        </w:tc>
      </w:tr>
    </w:tbl>
    <w:p w14:paraId="2DE1903A" w14:textId="77777777" w:rsidR="00F30E04" w:rsidRPr="005B61A2" w:rsidRDefault="00F30E04" w:rsidP="00213F3A">
      <w:pPr>
        <w:rPr>
          <w:rFonts w:ascii="Arial" w:eastAsia="Times New Roman" w:hAnsi="Arial" w:cs="Arial"/>
          <w:b/>
          <w:bCs/>
        </w:rPr>
      </w:pPr>
    </w:p>
    <w:sectPr w:rsidR="00F30E04" w:rsidRPr="005B61A2" w:rsidSect="005B61A2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07046" w14:textId="77777777" w:rsidR="00612B43" w:rsidRDefault="00612B43" w:rsidP="00B078E6">
      <w:pPr>
        <w:spacing w:after="0" w:line="240" w:lineRule="auto"/>
      </w:pPr>
      <w:r>
        <w:separator/>
      </w:r>
    </w:p>
  </w:endnote>
  <w:endnote w:type="continuationSeparator" w:id="0">
    <w:p w14:paraId="63D181E8" w14:textId="77777777" w:rsidR="00612B43" w:rsidRDefault="00612B43" w:rsidP="00B0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7166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23A3677" w14:textId="7FB24E7B" w:rsidR="003F3BE0" w:rsidRPr="00554A9F" w:rsidRDefault="003F3BE0">
        <w:pPr>
          <w:pStyle w:val="Piedepgina"/>
          <w:jc w:val="right"/>
          <w:rPr>
            <w:rFonts w:ascii="Arial" w:hAnsi="Arial" w:cs="Arial"/>
          </w:rPr>
        </w:pPr>
        <w:r w:rsidRPr="00554A9F">
          <w:rPr>
            <w:rFonts w:ascii="Arial" w:hAnsi="Arial" w:cs="Arial"/>
          </w:rPr>
          <w:fldChar w:fldCharType="begin"/>
        </w:r>
        <w:r w:rsidRPr="00554A9F">
          <w:rPr>
            <w:rFonts w:ascii="Arial" w:hAnsi="Arial" w:cs="Arial"/>
          </w:rPr>
          <w:instrText>PAGE   \* MERGEFORMAT</w:instrText>
        </w:r>
        <w:r w:rsidRPr="00554A9F">
          <w:rPr>
            <w:rFonts w:ascii="Arial" w:hAnsi="Arial" w:cs="Arial"/>
          </w:rPr>
          <w:fldChar w:fldCharType="separate"/>
        </w:r>
        <w:r w:rsidR="00513067" w:rsidRPr="00513067">
          <w:rPr>
            <w:rFonts w:ascii="Arial" w:hAnsi="Arial" w:cs="Arial"/>
            <w:noProof/>
            <w:lang w:val="es-ES"/>
          </w:rPr>
          <w:t>13</w:t>
        </w:r>
        <w:r w:rsidRPr="00554A9F">
          <w:rPr>
            <w:rFonts w:ascii="Arial" w:hAnsi="Arial" w:cs="Arial"/>
          </w:rPr>
          <w:fldChar w:fldCharType="end"/>
        </w:r>
      </w:p>
    </w:sdtContent>
  </w:sdt>
  <w:p w14:paraId="569AC202" w14:textId="77777777" w:rsidR="003F3BE0" w:rsidRDefault="003F3B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22483" w14:textId="77777777" w:rsidR="00612B43" w:rsidRDefault="00612B43" w:rsidP="00B078E6">
      <w:pPr>
        <w:spacing w:after="0" w:line="240" w:lineRule="auto"/>
      </w:pPr>
      <w:r>
        <w:separator/>
      </w:r>
    </w:p>
  </w:footnote>
  <w:footnote w:type="continuationSeparator" w:id="0">
    <w:p w14:paraId="6F54F2FA" w14:textId="77777777" w:rsidR="00612B43" w:rsidRDefault="00612B43" w:rsidP="00B0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60DFB" w14:textId="3CF4DD63" w:rsidR="003F3BE0" w:rsidRPr="00DD2D83" w:rsidRDefault="003F3BE0">
    <w:pPr>
      <w:pStyle w:val="Encabezado"/>
      <w:rPr>
        <w:rFonts w:ascii="Arial" w:hAnsi="Arial" w:cs="Arial"/>
      </w:rPr>
    </w:pPr>
    <w:r w:rsidRPr="002B740F">
      <w:rPr>
        <w:rFonts w:cstheme="minorHAnsi"/>
        <w:noProof/>
        <w:sz w:val="24"/>
        <w:szCs w:val="24"/>
        <w:lang w:eastAsia="es-MX"/>
      </w:rPr>
      <w:drawing>
        <wp:inline distT="0" distB="0" distL="0" distR="0" wp14:anchorId="19C5EE7D" wp14:editId="595AE901">
          <wp:extent cx="1019175" cy="31957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_colo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742" cy="333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780D"/>
    <w:multiLevelType w:val="hybridMultilevel"/>
    <w:tmpl w:val="A12203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E4026"/>
    <w:multiLevelType w:val="hybridMultilevel"/>
    <w:tmpl w:val="42D6981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C408E"/>
    <w:multiLevelType w:val="hybridMultilevel"/>
    <w:tmpl w:val="1C206F4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938A8"/>
    <w:multiLevelType w:val="hybridMultilevel"/>
    <w:tmpl w:val="A372DB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202C0"/>
    <w:multiLevelType w:val="hybridMultilevel"/>
    <w:tmpl w:val="6FD481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C2646"/>
    <w:multiLevelType w:val="hybridMultilevel"/>
    <w:tmpl w:val="DAF81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20989"/>
    <w:multiLevelType w:val="hybridMultilevel"/>
    <w:tmpl w:val="7FE85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A"/>
    <w:rsid w:val="000014FD"/>
    <w:rsid w:val="00007DB7"/>
    <w:rsid w:val="000577B8"/>
    <w:rsid w:val="00065145"/>
    <w:rsid w:val="000C204E"/>
    <w:rsid w:val="000E29BE"/>
    <w:rsid w:val="000E4F46"/>
    <w:rsid w:val="0010452E"/>
    <w:rsid w:val="00125175"/>
    <w:rsid w:val="001C7ED2"/>
    <w:rsid w:val="00213F3A"/>
    <w:rsid w:val="00262647"/>
    <w:rsid w:val="002868A7"/>
    <w:rsid w:val="002E0DD7"/>
    <w:rsid w:val="0030136E"/>
    <w:rsid w:val="003073EA"/>
    <w:rsid w:val="00321175"/>
    <w:rsid w:val="00325F6D"/>
    <w:rsid w:val="00344D09"/>
    <w:rsid w:val="0034588B"/>
    <w:rsid w:val="003B65D6"/>
    <w:rsid w:val="003F3BE0"/>
    <w:rsid w:val="00421D7F"/>
    <w:rsid w:val="00481DF4"/>
    <w:rsid w:val="00504FA2"/>
    <w:rsid w:val="00513067"/>
    <w:rsid w:val="00554A9F"/>
    <w:rsid w:val="00564D5A"/>
    <w:rsid w:val="005840E3"/>
    <w:rsid w:val="005A154B"/>
    <w:rsid w:val="005B61A2"/>
    <w:rsid w:val="005D0586"/>
    <w:rsid w:val="00611FA7"/>
    <w:rsid w:val="00612B43"/>
    <w:rsid w:val="00635E36"/>
    <w:rsid w:val="0068340A"/>
    <w:rsid w:val="006D4052"/>
    <w:rsid w:val="007004D1"/>
    <w:rsid w:val="00726AFC"/>
    <w:rsid w:val="007A74ED"/>
    <w:rsid w:val="0080673B"/>
    <w:rsid w:val="00820CAC"/>
    <w:rsid w:val="00821FC8"/>
    <w:rsid w:val="0086102F"/>
    <w:rsid w:val="009046FE"/>
    <w:rsid w:val="00916384"/>
    <w:rsid w:val="00960F8A"/>
    <w:rsid w:val="009676AD"/>
    <w:rsid w:val="009A155D"/>
    <w:rsid w:val="009A4924"/>
    <w:rsid w:val="009B7A27"/>
    <w:rsid w:val="00A122F9"/>
    <w:rsid w:val="00A368D4"/>
    <w:rsid w:val="00AD6408"/>
    <w:rsid w:val="00AF7ADA"/>
    <w:rsid w:val="00B078E6"/>
    <w:rsid w:val="00B4334D"/>
    <w:rsid w:val="00B8457C"/>
    <w:rsid w:val="00B96838"/>
    <w:rsid w:val="00BD121C"/>
    <w:rsid w:val="00C03605"/>
    <w:rsid w:val="00C3611B"/>
    <w:rsid w:val="00C734CF"/>
    <w:rsid w:val="00C85540"/>
    <w:rsid w:val="00C870D3"/>
    <w:rsid w:val="00C956D7"/>
    <w:rsid w:val="00C9741C"/>
    <w:rsid w:val="00CE2448"/>
    <w:rsid w:val="00CE6BA9"/>
    <w:rsid w:val="00D42E83"/>
    <w:rsid w:val="00D45709"/>
    <w:rsid w:val="00D7253E"/>
    <w:rsid w:val="00D835EB"/>
    <w:rsid w:val="00DD2D83"/>
    <w:rsid w:val="00E9394B"/>
    <w:rsid w:val="00E96399"/>
    <w:rsid w:val="00ED448F"/>
    <w:rsid w:val="00F22BE0"/>
    <w:rsid w:val="00F30E04"/>
    <w:rsid w:val="00F33E3A"/>
    <w:rsid w:val="00F8725E"/>
    <w:rsid w:val="00F948AF"/>
    <w:rsid w:val="00FA54C7"/>
    <w:rsid w:val="00FB0E66"/>
    <w:rsid w:val="00FB59FD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AD0797"/>
  <w15:docId w15:val="{1440A664-E83E-456D-A73C-91C3DDAB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3F3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E6"/>
  </w:style>
  <w:style w:type="paragraph" w:styleId="Piedepgina">
    <w:name w:val="footer"/>
    <w:basedOn w:val="Normal"/>
    <w:link w:val="PiedepginaCar"/>
    <w:uiPriority w:val="99"/>
    <w:unhideWhenUsed/>
    <w:rsid w:val="00B078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78E6"/>
  </w:style>
  <w:style w:type="paragraph" w:customStyle="1" w:styleId="Default">
    <w:name w:val="Default"/>
    <w:rsid w:val="00A122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E0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E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255DC-A9EA-4B0F-97DB-94877391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3933</Words>
  <Characters>21633</Characters>
  <Application>Microsoft Office Word</Application>
  <DocSecurity>0</DocSecurity>
  <Lines>180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Villafuerte</dc:creator>
  <cp:keywords/>
  <dc:description/>
  <cp:lastModifiedBy>Emelia Rodriguez</cp:lastModifiedBy>
  <cp:revision>3</cp:revision>
  <cp:lastPrinted>2019-01-30T01:13:00Z</cp:lastPrinted>
  <dcterms:created xsi:type="dcterms:W3CDTF">2019-07-27T18:16:00Z</dcterms:created>
  <dcterms:modified xsi:type="dcterms:W3CDTF">2019-07-27T18:38:00Z</dcterms:modified>
</cp:coreProperties>
</file>